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250" w:type="dxa"/>
        <w:tblLook w:val="04A0" w:firstRow="1" w:lastRow="0" w:firstColumn="1" w:lastColumn="0" w:noHBand="0" w:noVBand="1"/>
      </w:tblPr>
      <w:tblGrid>
        <w:gridCol w:w="6254"/>
        <w:gridCol w:w="3692"/>
      </w:tblGrid>
      <w:tr w:rsidR="006155C6" w:rsidRPr="00335DDE" w14:paraId="39B1FA37" w14:textId="77777777" w:rsidTr="00561495">
        <w:tc>
          <w:tcPr>
            <w:tcW w:w="6259" w:type="dxa"/>
            <w:vAlign w:val="center"/>
          </w:tcPr>
          <w:p w14:paraId="06030E6F" w14:textId="77777777" w:rsidR="006155C6" w:rsidRPr="00335DDE" w:rsidRDefault="006155C6" w:rsidP="00561495">
            <w:pPr>
              <w:overflowPunct/>
              <w:autoSpaceDE/>
              <w:autoSpaceDN/>
              <w:adjustRightInd/>
              <w:textAlignment w:val="auto"/>
              <w:rPr>
                <w:b/>
                <w:szCs w:val="24"/>
              </w:rPr>
            </w:pPr>
            <w:r>
              <w:rPr>
                <w:noProof/>
              </w:rPr>
              <w:drawing>
                <wp:inline distT="0" distB="0" distL="0" distR="0" wp14:anchorId="1FF121EC" wp14:editId="00AF2C7C">
                  <wp:extent cx="3829050" cy="1057275"/>
                  <wp:effectExtent l="0" t="0" r="0" b="0"/>
                  <wp:docPr id="401471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719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9050" cy="1057275"/>
                          </a:xfrm>
                          <a:prstGeom prst="rect">
                            <a:avLst/>
                          </a:prstGeom>
                        </pic:spPr>
                      </pic:pic>
                    </a:graphicData>
                  </a:graphic>
                </wp:inline>
              </w:drawing>
            </w:r>
          </w:p>
        </w:tc>
        <w:tc>
          <w:tcPr>
            <w:tcW w:w="3913" w:type="dxa"/>
            <w:vAlign w:val="center"/>
          </w:tcPr>
          <w:p w14:paraId="3E4D61E9" w14:textId="77777777" w:rsidR="006155C6" w:rsidRPr="00335DDE" w:rsidRDefault="006155C6" w:rsidP="00561495">
            <w:pPr>
              <w:overflowPunct/>
              <w:autoSpaceDE/>
              <w:autoSpaceDN/>
              <w:adjustRightInd/>
              <w:jc w:val="right"/>
              <w:textAlignment w:val="auto"/>
              <w:rPr>
                <w:b/>
                <w:szCs w:val="24"/>
              </w:rPr>
            </w:pPr>
            <w:r w:rsidRPr="00335DDE">
              <w:rPr>
                <w:noProof/>
                <w:lang w:eastAsia="en-GB"/>
              </w:rPr>
              <w:drawing>
                <wp:inline distT="0" distB="0" distL="0" distR="0" wp14:anchorId="5B4A4B0A" wp14:editId="4C2DAF1A">
                  <wp:extent cx="2009414" cy="89028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8461" cy="894291"/>
                          </a:xfrm>
                          <a:prstGeom prst="rect">
                            <a:avLst/>
                          </a:prstGeom>
                        </pic:spPr>
                      </pic:pic>
                    </a:graphicData>
                  </a:graphic>
                </wp:inline>
              </w:drawing>
            </w:r>
          </w:p>
        </w:tc>
      </w:tr>
      <w:tr w:rsidR="006155C6" w:rsidRPr="00335DDE" w14:paraId="4C8623D7" w14:textId="77777777" w:rsidTr="00561495">
        <w:tc>
          <w:tcPr>
            <w:tcW w:w="10172" w:type="dxa"/>
            <w:gridSpan w:val="2"/>
          </w:tcPr>
          <w:p w14:paraId="7BD8F043" w14:textId="77777777" w:rsidR="006155C6" w:rsidRPr="00335DDE" w:rsidRDefault="006155C6" w:rsidP="00561495">
            <w:pPr>
              <w:overflowPunct/>
              <w:autoSpaceDE/>
              <w:autoSpaceDN/>
              <w:adjustRightInd/>
              <w:textAlignment w:val="auto"/>
              <w:rPr>
                <w:b/>
                <w:szCs w:val="24"/>
              </w:rPr>
            </w:pPr>
          </w:p>
        </w:tc>
      </w:tr>
      <w:tr w:rsidR="006155C6" w:rsidRPr="00335DDE" w14:paraId="35274105" w14:textId="77777777" w:rsidTr="00561495">
        <w:tc>
          <w:tcPr>
            <w:tcW w:w="6259" w:type="dxa"/>
            <w:shd w:val="clear" w:color="auto" w:fill="auto"/>
          </w:tcPr>
          <w:p w14:paraId="5119BF5A" w14:textId="77777777" w:rsidR="006155C6" w:rsidRDefault="006155C6" w:rsidP="00561495">
            <w:pPr>
              <w:rPr>
                <w:rFonts w:cs="Arial"/>
                <w:b/>
                <w:szCs w:val="24"/>
              </w:rPr>
            </w:pPr>
            <w:r w:rsidRPr="0085521E">
              <w:rPr>
                <w:rFonts w:cs="Arial"/>
                <w:b/>
                <w:szCs w:val="24"/>
              </w:rPr>
              <w:t>Document Type</w:t>
            </w:r>
            <w:r>
              <w:rPr>
                <w:rFonts w:cs="Arial"/>
                <w:b/>
                <w:szCs w:val="24"/>
              </w:rPr>
              <w:t>:</w:t>
            </w:r>
          </w:p>
          <w:p w14:paraId="63CECE23" w14:textId="77777777" w:rsidR="006155C6" w:rsidRPr="0085521E" w:rsidRDefault="006155C6" w:rsidP="00561495">
            <w:pPr>
              <w:rPr>
                <w:rFonts w:cs="Arial"/>
                <w:b/>
                <w:szCs w:val="24"/>
              </w:rPr>
            </w:pPr>
            <w:r w:rsidRPr="0085521E">
              <w:rPr>
                <w:rFonts w:cs="Arial"/>
                <w:b/>
                <w:szCs w:val="24"/>
              </w:rPr>
              <w:t>Policy</w:t>
            </w:r>
          </w:p>
          <w:p w14:paraId="0FC70AE1" w14:textId="77777777" w:rsidR="006155C6" w:rsidRPr="00335DDE" w:rsidRDefault="006155C6" w:rsidP="00561495">
            <w:pPr>
              <w:rPr>
                <w:rFonts w:cs="Arial"/>
                <w:b/>
                <w:szCs w:val="24"/>
              </w:rPr>
            </w:pPr>
          </w:p>
        </w:tc>
        <w:tc>
          <w:tcPr>
            <w:tcW w:w="3913" w:type="dxa"/>
            <w:shd w:val="clear" w:color="auto" w:fill="auto"/>
          </w:tcPr>
          <w:p w14:paraId="61F91E5F" w14:textId="77777777" w:rsidR="006155C6" w:rsidRPr="00335DDE" w:rsidRDefault="006155C6" w:rsidP="00561495">
            <w:pPr>
              <w:rPr>
                <w:rFonts w:cs="Arial"/>
                <w:b/>
                <w:szCs w:val="24"/>
              </w:rPr>
            </w:pPr>
            <w:r w:rsidRPr="00335DDE">
              <w:rPr>
                <w:rFonts w:cs="Arial"/>
                <w:b/>
                <w:szCs w:val="24"/>
              </w:rPr>
              <w:t>Unique Identifier:</w:t>
            </w:r>
          </w:p>
          <w:p w14:paraId="2D0F0B0A" w14:textId="77777777" w:rsidR="006155C6" w:rsidRPr="00335DDE" w:rsidRDefault="006155C6" w:rsidP="00561495">
            <w:pPr>
              <w:overflowPunct/>
              <w:autoSpaceDE/>
              <w:autoSpaceDN/>
              <w:adjustRightInd/>
              <w:textAlignment w:val="auto"/>
              <w:rPr>
                <w:b/>
                <w:szCs w:val="24"/>
              </w:rPr>
            </w:pPr>
            <w:r w:rsidRPr="00335DDE">
              <w:rPr>
                <w:rFonts w:cs="Arial"/>
                <w:szCs w:val="24"/>
              </w:rPr>
              <w:t>CORP/POL/041</w:t>
            </w:r>
          </w:p>
        </w:tc>
      </w:tr>
      <w:tr w:rsidR="006155C6" w:rsidRPr="00335DDE" w14:paraId="3B0B0BB8" w14:textId="77777777" w:rsidTr="00561495">
        <w:tc>
          <w:tcPr>
            <w:tcW w:w="6259" w:type="dxa"/>
            <w:vMerge w:val="restart"/>
            <w:shd w:val="clear" w:color="auto" w:fill="auto"/>
          </w:tcPr>
          <w:p w14:paraId="3DF6341C" w14:textId="77777777" w:rsidR="006155C6" w:rsidRPr="007D0E6D" w:rsidRDefault="006155C6" w:rsidP="00561495">
            <w:pPr>
              <w:rPr>
                <w:rFonts w:cs="Arial"/>
                <w:b/>
                <w:szCs w:val="24"/>
              </w:rPr>
            </w:pPr>
            <w:r w:rsidRPr="007D0E6D">
              <w:rPr>
                <w:rFonts w:cs="Arial"/>
                <w:b/>
                <w:szCs w:val="24"/>
              </w:rPr>
              <w:t>Document Title:</w:t>
            </w:r>
          </w:p>
          <w:p w14:paraId="2939E11A" w14:textId="77777777" w:rsidR="006155C6" w:rsidRPr="00895B40" w:rsidRDefault="006155C6" w:rsidP="00561495">
            <w:pPr>
              <w:rPr>
                <w:rFonts w:cs="Arial"/>
                <w:szCs w:val="24"/>
              </w:rPr>
            </w:pPr>
          </w:p>
          <w:p w14:paraId="2C7D6E80" w14:textId="77777777" w:rsidR="006155C6" w:rsidRPr="00335DDE" w:rsidRDefault="006155C6" w:rsidP="00561495">
            <w:pPr>
              <w:overflowPunct/>
              <w:autoSpaceDE/>
              <w:autoSpaceDN/>
              <w:adjustRightInd/>
              <w:textAlignment w:val="auto"/>
              <w:rPr>
                <w:b/>
                <w:szCs w:val="24"/>
              </w:rPr>
            </w:pPr>
            <w:r w:rsidRPr="001641F0">
              <w:rPr>
                <w:rFonts w:cs="Arial"/>
                <w:b/>
                <w:szCs w:val="24"/>
              </w:rPr>
              <w:t xml:space="preserve">Manual Handling of </w:t>
            </w:r>
            <w:r>
              <w:rPr>
                <w:rFonts w:cs="Arial"/>
                <w:b/>
                <w:szCs w:val="24"/>
              </w:rPr>
              <w:t>I</w:t>
            </w:r>
            <w:r w:rsidRPr="001641F0">
              <w:rPr>
                <w:rFonts w:cs="Arial"/>
                <w:b/>
                <w:szCs w:val="24"/>
              </w:rPr>
              <w:t xml:space="preserve">nanimate and </w:t>
            </w:r>
            <w:r>
              <w:rPr>
                <w:rFonts w:cs="Arial"/>
                <w:b/>
                <w:szCs w:val="24"/>
              </w:rPr>
              <w:t>P</w:t>
            </w:r>
            <w:r w:rsidRPr="001641F0">
              <w:rPr>
                <w:rFonts w:cs="Arial"/>
                <w:b/>
                <w:szCs w:val="24"/>
              </w:rPr>
              <w:t xml:space="preserve">atient </w:t>
            </w:r>
            <w:r>
              <w:rPr>
                <w:rFonts w:cs="Arial"/>
                <w:b/>
                <w:szCs w:val="24"/>
              </w:rPr>
              <w:t>L</w:t>
            </w:r>
            <w:r w:rsidRPr="001641F0">
              <w:rPr>
                <w:rFonts w:cs="Arial"/>
                <w:b/>
                <w:szCs w:val="24"/>
              </w:rPr>
              <w:t>oads</w:t>
            </w:r>
          </w:p>
        </w:tc>
        <w:tc>
          <w:tcPr>
            <w:tcW w:w="3913" w:type="dxa"/>
            <w:shd w:val="clear" w:color="auto" w:fill="auto"/>
          </w:tcPr>
          <w:p w14:paraId="6304E5FC" w14:textId="77777777" w:rsidR="006155C6" w:rsidRPr="00335DDE" w:rsidRDefault="006155C6" w:rsidP="00561495">
            <w:pPr>
              <w:rPr>
                <w:rFonts w:cs="Arial"/>
                <w:b/>
                <w:szCs w:val="24"/>
              </w:rPr>
            </w:pPr>
            <w:r w:rsidRPr="00335DDE">
              <w:rPr>
                <w:rFonts w:cs="Arial"/>
                <w:b/>
                <w:szCs w:val="24"/>
              </w:rPr>
              <w:t>Version Number:</w:t>
            </w:r>
          </w:p>
          <w:p w14:paraId="4DF7EB4F" w14:textId="77777777" w:rsidR="006155C6" w:rsidRPr="00335DDE" w:rsidRDefault="006155C6" w:rsidP="00561495">
            <w:pPr>
              <w:overflowPunct/>
              <w:autoSpaceDE/>
              <w:autoSpaceDN/>
              <w:adjustRightInd/>
              <w:textAlignment w:val="auto"/>
              <w:rPr>
                <w:szCs w:val="24"/>
              </w:rPr>
            </w:pPr>
            <w:r>
              <w:rPr>
                <w:szCs w:val="24"/>
              </w:rPr>
              <w:t>15</w:t>
            </w:r>
          </w:p>
        </w:tc>
      </w:tr>
      <w:tr w:rsidR="006155C6" w:rsidRPr="00335DDE" w14:paraId="1BD19C8C" w14:textId="77777777" w:rsidTr="00561495">
        <w:tc>
          <w:tcPr>
            <w:tcW w:w="6259" w:type="dxa"/>
            <w:vMerge/>
          </w:tcPr>
          <w:p w14:paraId="31CD5967" w14:textId="77777777" w:rsidR="006155C6" w:rsidRPr="00335DDE" w:rsidRDefault="006155C6" w:rsidP="00561495">
            <w:pPr>
              <w:overflowPunct/>
              <w:autoSpaceDE/>
              <w:autoSpaceDN/>
              <w:adjustRightInd/>
              <w:textAlignment w:val="auto"/>
              <w:rPr>
                <w:b/>
                <w:szCs w:val="24"/>
              </w:rPr>
            </w:pPr>
          </w:p>
        </w:tc>
        <w:tc>
          <w:tcPr>
            <w:tcW w:w="3913" w:type="dxa"/>
            <w:shd w:val="clear" w:color="auto" w:fill="auto"/>
          </w:tcPr>
          <w:p w14:paraId="2DEB89CE" w14:textId="77777777" w:rsidR="006155C6" w:rsidRPr="00335DDE" w:rsidRDefault="006155C6" w:rsidP="00561495">
            <w:pPr>
              <w:rPr>
                <w:rFonts w:cs="Arial"/>
                <w:b/>
                <w:szCs w:val="24"/>
              </w:rPr>
            </w:pPr>
            <w:r w:rsidRPr="00335DDE">
              <w:rPr>
                <w:rFonts w:cs="Arial"/>
                <w:b/>
                <w:szCs w:val="24"/>
              </w:rPr>
              <w:t>Status:</w:t>
            </w:r>
          </w:p>
          <w:p w14:paraId="40125EF4" w14:textId="47EC5E5C" w:rsidR="006155C6" w:rsidRPr="00335DDE" w:rsidRDefault="00D83C91" w:rsidP="00561495">
            <w:pPr>
              <w:overflowPunct/>
              <w:autoSpaceDE/>
              <w:autoSpaceDN/>
              <w:adjustRightInd/>
              <w:textAlignment w:val="auto"/>
              <w:rPr>
                <w:b/>
                <w:szCs w:val="24"/>
              </w:rPr>
            </w:pPr>
            <w:r>
              <w:rPr>
                <w:rFonts w:cs="Arial"/>
                <w:szCs w:val="24"/>
              </w:rPr>
              <w:t>Ratified</w:t>
            </w:r>
          </w:p>
        </w:tc>
      </w:tr>
      <w:tr w:rsidR="006155C6" w:rsidRPr="00335DDE" w14:paraId="765F0D64" w14:textId="77777777" w:rsidTr="00561495">
        <w:tc>
          <w:tcPr>
            <w:tcW w:w="6259" w:type="dxa"/>
            <w:shd w:val="clear" w:color="auto" w:fill="auto"/>
          </w:tcPr>
          <w:p w14:paraId="536F5B88" w14:textId="77777777" w:rsidR="006155C6" w:rsidRDefault="006155C6" w:rsidP="00561495">
            <w:pPr>
              <w:rPr>
                <w:rFonts w:cs="Arial"/>
                <w:b/>
                <w:szCs w:val="24"/>
              </w:rPr>
            </w:pPr>
            <w:r w:rsidRPr="007D0E6D">
              <w:rPr>
                <w:rFonts w:cs="Arial"/>
                <w:b/>
                <w:szCs w:val="24"/>
              </w:rPr>
              <w:t>Scope:</w:t>
            </w:r>
          </w:p>
          <w:p w14:paraId="721764D8" w14:textId="77777777" w:rsidR="006155C6" w:rsidRPr="00895B40" w:rsidRDefault="006155C6" w:rsidP="00561495">
            <w:pPr>
              <w:rPr>
                <w:rFonts w:cs="Arial"/>
                <w:szCs w:val="24"/>
              </w:rPr>
            </w:pPr>
            <w:r w:rsidRPr="00895B40">
              <w:rPr>
                <w:rFonts w:cs="Arial"/>
                <w:szCs w:val="24"/>
              </w:rPr>
              <w:t>This policy is relevant to all staff</w:t>
            </w:r>
          </w:p>
          <w:p w14:paraId="068496A7" w14:textId="77777777" w:rsidR="006155C6" w:rsidRPr="00335DDE" w:rsidRDefault="006155C6" w:rsidP="00561495">
            <w:pPr>
              <w:overflowPunct/>
              <w:autoSpaceDE/>
              <w:autoSpaceDN/>
              <w:adjustRightInd/>
              <w:textAlignment w:val="auto"/>
              <w:rPr>
                <w:b/>
                <w:szCs w:val="24"/>
              </w:rPr>
            </w:pPr>
          </w:p>
        </w:tc>
        <w:tc>
          <w:tcPr>
            <w:tcW w:w="3913" w:type="dxa"/>
            <w:shd w:val="clear" w:color="auto" w:fill="auto"/>
          </w:tcPr>
          <w:p w14:paraId="2794329A" w14:textId="77777777" w:rsidR="006155C6" w:rsidRPr="00335DDE" w:rsidRDefault="006155C6" w:rsidP="00561495">
            <w:pPr>
              <w:rPr>
                <w:rFonts w:cs="Arial"/>
                <w:b/>
                <w:szCs w:val="24"/>
              </w:rPr>
            </w:pPr>
            <w:r w:rsidRPr="00335DDE">
              <w:rPr>
                <w:rFonts w:cs="Arial"/>
                <w:b/>
                <w:szCs w:val="24"/>
              </w:rPr>
              <w:t>Classification:</w:t>
            </w:r>
          </w:p>
          <w:p w14:paraId="7B65FEAE" w14:textId="77777777" w:rsidR="006155C6" w:rsidRPr="00335DDE" w:rsidRDefault="006155C6" w:rsidP="00561495">
            <w:pPr>
              <w:rPr>
                <w:rFonts w:cs="Arial"/>
                <w:szCs w:val="24"/>
              </w:rPr>
            </w:pPr>
            <w:r w:rsidRPr="00335DDE">
              <w:rPr>
                <w:rFonts w:cs="Arial"/>
                <w:szCs w:val="24"/>
              </w:rPr>
              <w:t>Organisational</w:t>
            </w:r>
          </w:p>
          <w:p w14:paraId="12E85705" w14:textId="77777777" w:rsidR="006155C6" w:rsidRPr="00335DDE" w:rsidRDefault="006155C6" w:rsidP="00561495">
            <w:pPr>
              <w:overflowPunct/>
              <w:autoSpaceDE/>
              <w:autoSpaceDN/>
              <w:adjustRightInd/>
              <w:textAlignment w:val="auto"/>
              <w:rPr>
                <w:b/>
                <w:szCs w:val="24"/>
              </w:rPr>
            </w:pPr>
          </w:p>
        </w:tc>
      </w:tr>
      <w:tr w:rsidR="006155C6" w:rsidRPr="00335DDE" w14:paraId="25A2C1F8" w14:textId="77777777" w:rsidTr="00561495">
        <w:tc>
          <w:tcPr>
            <w:tcW w:w="6259" w:type="dxa"/>
            <w:shd w:val="clear" w:color="auto" w:fill="auto"/>
          </w:tcPr>
          <w:p w14:paraId="3791A678" w14:textId="77777777" w:rsidR="006155C6" w:rsidRDefault="006155C6" w:rsidP="00561495">
            <w:pPr>
              <w:pStyle w:val="MBDocNormalLevel1"/>
              <w:rPr>
                <w:rFonts w:cs="Arial"/>
                <w:b/>
                <w:szCs w:val="24"/>
              </w:rPr>
            </w:pPr>
            <w:r w:rsidRPr="007D0E6D">
              <w:rPr>
                <w:rFonts w:cs="Arial"/>
                <w:b/>
                <w:szCs w:val="24"/>
              </w:rPr>
              <w:t>Author / Title:</w:t>
            </w:r>
          </w:p>
          <w:p w14:paraId="1A63165C" w14:textId="77777777" w:rsidR="006155C6" w:rsidRDefault="006155C6" w:rsidP="00561495">
            <w:pPr>
              <w:pStyle w:val="MBDocNormalLevel1"/>
              <w:rPr>
                <w:rFonts w:cs="Arial"/>
                <w:szCs w:val="24"/>
              </w:rPr>
            </w:pPr>
            <w:r>
              <w:rPr>
                <w:rFonts w:cs="Arial"/>
                <w:szCs w:val="24"/>
              </w:rPr>
              <w:t>Rachel Kamalu – Manual Handling Advisor</w:t>
            </w:r>
          </w:p>
          <w:p w14:paraId="69AC2E38" w14:textId="3D5253BC" w:rsidR="00561495" w:rsidRPr="00335DDE" w:rsidRDefault="00561495" w:rsidP="00561495">
            <w:pPr>
              <w:pStyle w:val="MBDocNormalLevel1"/>
              <w:rPr>
                <w:szCs w:val="24"/>
              </w:rPr>
            </w:pPr>
          </w:p>
        </w:tc>
        <w:tc>
          <w:tcPr>
            <w:tcW w:w="3913" w:type="dxa"/>
            <w:shd w:val="clear" w:color="auto" w:fill="auto"/>
          </w:tcPr>
          <w:p w14:paraId="0D761860" w14:textId="77777777" w:rsidR="006155C6" w:rsidRPr="00C31279" w:rsidRDefault="006155C6" w:rsidP="00561495">
            <w:pPr>
              <w:rPr>
                <w:rFonts w:cs="Arial"/>
                <w:b/>
                <w:szCs w:val="24"/>
              </w:rPr>
            </w:pPr>
            <w:r w:rsidRPr="00C31279">
              <w:rPr>
                <w:rFonts w:cs="Arial"/>
                <w:b/>
                <w:szCs w:val="24"/>
              </w:rPr>
              <w:t>Responsibility:</w:t>
            </w:r>
          </w:p>
          <w:p w14:paraId="0691E249" w14:textId="77777777" w:rsidR="006155C6" w:rsidRPr="00335DDE" w:rsidRDefault="006155C6" w:rsidP="00561495">
            <w:pPr>
              <w:overflowPunct/>
              <w:autoSpaceDE/>
              <w:autoSpaceDN/>
              <w:adjustRightInd/>
              <w:textAlignment w:val="auto"/>
              <w:rPr>
                <w:szCs w:val="24"/>
              </w:rPr>
            </w:pPr>
            <w:r w:rsidRPr="00C31279">
              <w:rPr>
                <w:rFonts w:cs="Arial"/>
                <w:szCs w:val="24"/>
              </w:rPr>
              <w:t>Health</w:t>
            </w:r>
            <w:r>
              <w:rPr>
                <w:rFonts w:cs="Arial"/>
                <w:szCs w:val="24"/>
              </w:rPr>
              <w:t xml:space="preserve"> and Safety</w:t>
            </w:r>
          </w:p>
        </w:tc>
      </w:tr>
      <w:tr w:rsidR="006155C6" w:rsidRPr="00335DDE" w14:paraId="7497CC0C" w14:textId="77777777" w:rsidTr="00561495">
        <w:tc>
          <w:tcPr>
            <w:tcW w:w="6259" w:type="dxa"/>
            <w:shd w:val="clear" w:color="auto" w:fill="auto"/>
          </w:tcPr>
          <w:p w14:paraId="6FF80A74" w14:textId="77777777" w:rsidR="006155C6" w:rsidRPr="007D0E6D" w:rsidRDefault="006155C6" w:rsidP="00561495">
            <w:pPr>
              <w:pStyle w:val="MBDocNormalLevel1"/>
              <w:rPr>
                <w:rFonts w:cs="Arial"/>
                <w:b/>
                <w:szCs w:val="24"/>
              </w:rPr>
            </w:pPr>
            <w:r w:rsidRPr="007D0E6D">
              <w:rPr>
                <w:rFonts w:cs="Arial"/>
                <w:b/>
                <w:szCs w:val="24"/>
              </w:rPr>
              <w:t>Replaces:</w:t>
            </w:r>
          </w:p>
          <w:p w14:paraId="19B5E94C" w14:textId="77777777" w:rsidR="006155C6" w:rsidRPr="00335DDE" w:rsidRDefault="006155C6" w:rsidP="00561495">
            <w:pPr>
              <w:overflowPunct/>
              <w:autoSpaceDE/>
              <w:autoSpaceDN/>
              <w:adjustRightInd/>
              <w:textAlignment w:val="auto"/>
              <w:rPr>
                <w:b/>
                <w:szCs w:val="24"/>
              </w:rPr>
            </w:pPr>
            <w:r w:rsidRPr="00802206">
              <w:rPr>
                <w:rFonts w:cs="Arial"/>
                <w:szCs w:val="24"/>
              </w:rPr>
              <w:t xml:space="preserve">Version </w:t>
            </w:r>
            <w:r>
              <w:rPr>
                <w:rFonts w:cs="Arial"/>
                <w:szCs w:val="24"/>
              </w:rPr>
              <w:t>14.3</w:t>
            </w:r>
            <w:r w:rsidRPr="00802206">
              <w:rPr>
                <w:rFonts w:cs="Arial"/>
                <w:szCs w:val="24"/>
              </w:rPr>
              <w:t>, Manual Handling of Inanimate and Patient Loads, Corp/Pol/041</w:t>
            </w:r>
          </w:p>
        </w:tc>
        <w:tc>
          <w:tcPr>
            <w:tcW w:w="3913" w:type="dxa"/>
            <w:shd w:val="clear" w:color="auto" w:fill="auto"/>
          </w:tcPr>
          <w:p w14:paraId="72C3C479" w14:textId="77777777" w:rsidR="006155C6" w:rsidRDefault="006155C6" w:rsidP="00561495">
            <w:pPr>
              <w:pStyle w:val="MBDocNormalLevel1"/>
              <w:rPr>
                <w:rFonts w:cs="Arial"/>
                <w:b/>
                <w:szCs w:val="24"/>
              </w:rPr>
            </w:pPr>
            <w:r w:rsidRPr="004D176C">
              <w:rPr>
                <w:rFonts w:cs="Arial"/>
                <w:b/>
                <w:szCs w:val="24"/>
              </w:rPr>
              <w:t>Head of Department:</w:t>
            </w:r>
          </w:p>
          <w:p w14:paraId="5B555B2E" w14:textId="77777777" w:rsidR="006155C6" w:rsidRPr="00335DDE" w:rsidRDefault="006155C6" w:rsidP="00561495">
            <w:pPr>
              <w:overflowPunct/>
              <w:autoSpaceDE/>
              <w:autoSpaceDN/>
              <w:adjustRightInd/>
              <w:textAlignment w:val="auto"/>
              <w:rPr>
                <w:szCs w:val="24"/>
              </w:rPr>
            </w:pPr>
            <w:r>
              <w:rPr>
                <w:rFonts w:cs="Arial"/>
                <w:szCs w:val="24"/>
              </w:rPr>
              <w:t>Nicola Chelton – Head of Health and Safety</w:t>
            </w:r>
          </w:p>
        </w:tc>
      </w:tr>
      <w:tr w:rsidR="006155C6" w:rsidRPr="00335DDE" w14:paraId="7B00E31D" w14:textId="77777777" w:rsidTr="00561495">
        <w:tc>
          <w:tcPr>
            <w:tcW w:w="10172" w:type="dxa"/>
            <w:gridSpan w:val="2"/>
            <w:shd w:val="clear" w:color="auto" w:fill="D9D9D9" w:themeFill="background1" w:themeFillShade="D9"/>
          </w:tcPr>
          <w:p w14:paraId="7378C3EA" w14:textId="5F0AD320" w:rsidR="006155C6" w:rsidRPr="00335DDE" w:rsidRDefault="006155C6" w:rsidP="00561495">
            <w:pPr>
              <w:overflowPunct/>
              <w:autoSpaceDE/>
              <w:autoSpaceDN/>
              <w:adjustRightInd/>
              <w:spacing w:before="20"/>
              <w:textAlignment w:val="auto"/>
              <w:rPr>
                <w:b/>
              </w:rPr>
            </w:pPr>
            <w:r w:rsidRPr="6391807D">
              <w:rPr>
                <w:rFonts w:cs="Arial"/>
              </w:rPr>
              <w:t xml:space="preserve">Does this document refer to and account for the prescribing, supply, storage or administration of medication (especially via electronic media)?  </w:t>
            </w:r>
            <w:r w:rsidRPr="6391807D">
              <w:rPr>
                <w:rFonts w:cs="Arial"/>
                <w:b/>
                <w:bCs/>
              </w:rPr>
              <w:t xml:space="preserve"> N/A</w:t>
            </w:r>
            <w:r w:rsidRPr="6391807D">
              <w:rPr>
                <w:rFonts w:cs="Arial"/>
                <w:b/>
                <w:bCs/>
                <w:color w:val="FF0000"/>
              </w:rPr>
              <w:t xml:space="preserve"> </w:t>
            </w:r>
          </w:p>
        </w:tc>
      </w:tr>
      <w:tr w:rsidR="006155C6" w:rsidRPr="00335DDE" w14:paraId="55A27854" w14:textId="77777777" w:rsidTr="00561495">
        <w:tc>
          <w:tcPr>
            <w:tcW w:w="6259" w:type="dxa"/>
            <w:shd w:val="clear" w:color="auto" w:fill="auto"/>
          </w:tcPr>
          <w:p w14:paraId="2F7862F9" w14:textId="77777777" w:rsidR="006155C6" w:rsidRPr="00931862" w:rsidRDefault="006155C6" w:rsidP="00561495">
            <w:pPr>
              <w:pStyle w:val="MBDocNormalLevel1"/>
              <w:rPr>
                <w:rFonts w:cs="Arial"/>
                <w:b/>
                <w:szCs w:val="24"/>
              </w:rPr>
            </w:pPr>
            <w:r w:rsidRPr="00931862">
              <w:rPr>
                <w:rFonts w:cs="Arial"/>
                <w:b/>
                <w:szCs w:val="24"/>
              </w:rPr>
              <w:t>Validated By:</w:t>
            </w:r>
          </w:p>
          <w:p w14:paraId="3879B53C" w14:textId="77777777" w:rsidR="006155C6" w:rsidRPr="00335DDE" w:rsidRDefault="006155C6" w:rsidP="00561495">
            <w:pPr>
              <w:overflowPunct/>
              <w:autoSpaceDE/>
              <w:autoSpaceDN/>
              <w:adjustRightInd/>
              <w:textAlignment w:val="auto"/>
              <w:rPr>
                <w:szCs w:val="24"/>
              </w:rPr>
            </w:pPr>
            <w:r w:rsidRPr="00931862">
              <w:rPr>
                <w:rFonts w:cs="Arial"/>
                <w:szCs w:val="24"/>
              </w:rPr>
              <w:t>Health and Safety Committee</w:t>
            </w:r>
          </w:p>
        </w:tc>
        <w:tc>
          <w:tcPr>
            <w:tcW w:w="3913" w:type="dxa"/>
            <w:shd w:val="clear" w:color="auto" w:fill="auto"/>
          </w:tcPr>
          <w:p w14:paraId="302AA347" w14:textId="77777777" w:rsidR="006155C6" w:rsidRPr="00335DDE" w:rsidRDefault="006155C6" w:rsidP="00561495">
            <w:pPr>
              <w:rPr>
                <w:rFonts w:cs="Arial"/>
                <w:b/>
                <w:szCs w:val="24"/>
              </w:rPr>
            </w:pPr>
            <w:r w:rsidRPr="6391807D">
              <w:rPr>
                <w:rFonts w:cs="Arial"/>
                <w:b/>
              </w:rPr>
              <w:t>Date:</w:t>
            </w:r>
          </w:p>
          <w:p w14:paraId="6EC6A485" w14:textId="40E3879C" w:rsidR="006155C6" w:rsidRPr="00335DDE" w:rsidRDefault="006155C6" w:rsidP="00561495">
            <w:pPr>
              <w:spacing w:line="259" w:lineRule="auto"/>
            </w:pPr>
            <w:r w:rsidRPr="6391807D">
              <w:rPr>
                <w:rFonts w:cs="Arial"/>
              </w:rPr>
              <w:t>21/0</w:t>
            </w:r>
            <w:r w:rsidR="00AA3252">
              <w:rPr>
                <w:rFonts w:cs="Arial"/>
              </w:rPr>
              <w:t>7</w:t>
            </w:r>
            <w:r w:rsidRPr="6391807D">
              <w:rPr>
                <w:rFonts w:cs="Arial"/>
              </w:rPr>
              <w:t>/2025</w:t>
            </w:r>
          </w:p>
        </w:tc>
      </w:tr>
      <w:tr w:rsidR="006155C6" w:rsidRPr="00335DDE" w14:paraId="085EA22D" w14:textId="77777777" w:rsidTr="00561495">
        <w:tc>
          <w:tcPr>
            <w:tcW w:w="6259" w:type="dxa"/>
            <w:shd w:val="clear" w:color="auto" w:fill="auto"/>
          </w:tcPr>
          <w:p w14:paraId="54EF0BA7" w14:textId="77777777" w:rsidR="006155C6" w:rsidRPr="007D0E6D" w:rsidRDefault="006155C6" w:rsidP="00561495">
            <w:pPr>
              <w:pStyle w:val="MBDocNormalLevel1"/>
              <w:rPr>
                <w:rFonts w:cs="Arial"/>
                <w:b/>
                <w:szCs w:val="24"/>
              </w:rPr>
            </w:pPr>
            <w:r w:rsidRPr="007D0E6D">
              <w:rPr>
                <w:rFonts w:cs="Arial"/>
                <w:b/>
                <w:szCs w:val="24"/>
              </w:rPr>
              <w:t>Ratified By:</w:t>
            </w:r>
          </w:p>
          <w:p w14:paraId="719ED70A" w14:textId="77777777" w:rsidR="006155C6" w:rsidRPr="00335DDE" w:rsidRDefault="006155C6" w:rsidP="00561495">
            <w:pPr>
              <w:overflowPunct/>
              <w:autoSpaceDE/>
              <w:autoSpaceDN/>
              <w:adjustRightInd/>
              <w:textAlignment w:val="auto"/>
              <w:rPr>
                <w:szCs w:val="24"/>
              </w:rPr>
            </w:pPr>
            <w:r>
              <w:rPr>
                <w:rFonts w:cs="Arial"/>
                <w:szCs w:val="24"/>
              </w:rPr>
              <w:t>Trust Procedural Documents Group</w:t>
            </w:r>
          </w:p>
        </w:tc>
        <w:tc>
          <w:tcPr>
            <w:tcW w:w="3913" w:type="dxa"/>
            <w:shd w:val="clear" w:color="auto" w:fill="auto"/>
          </w:tcPr>
          <w:p w14:paraId="75AC7E82" w14:textId="77777777" w:rsidR="006155C6" w:rsidRPr="00335DDE" w:rsidRDefault="006155C6" w:rsidP="00561495">
            <w:pPr>
              <w:rPr>
                <w:rFonts w:cs="Arial"/>
                <w:b/>
                <w:szCs w:val="24"/>
              </w:rPr>
            </w:pPr>
            <w:r w:rsidRPr="00335DDE">
              <w:rPr>
                <w:rFonts w:cs="Arial"/>
                <w:b/>
                <w:szCs w:val="24"/>
              </w:rPr>
              <w:t>Date:</w:t>
            </w:r>
          </w:p>
          <w:p w14:paraId="757E465F" w14:textId="1AC8EAB8" w:rsidR="006155C6" w:rsidRPr="00335DDE" w:rsidRDefault="00787F0B" w:rsidP="00561495">
            <w:pPr>
              <w:overflowPunct/>
              <w:autoSpaceDE/>
              <w:autoSpaceDN/>
              <w:adjustRightInd/>
              <w:textAlignment w:val="auto"/>
              <w:rPr>
                <w:b/>
                <w:szCs w:val="24"/>
              </w:rPr>
            </w:pPr>
            <w:r>
              <w:rPr>
                <w:rFonts w:cs="Arial"/>
                <w:szCs w:val="24"/>
              </w:rPr>
              <w:t>13/08/2025</w:t>
            </w:r>
          </w:p>
        </w:tc>
      </w:tr>
      <w:tr w:rsidR="006155C6" w:rsidRPr="00335DDE" w14:paraId="6AD77074" w14:textId="77777777" w:rsidTr="00561495">
        <w:tc>
          <w:tcPr>
            <w:tcW w:w="6259" w:type="dxa"/>
            <w:shd w:val="clear" w:color="auto" w:fill="auto"/>
          </w:tcPr>
          <w:p w14:paraId="31804EF9" w14:textId="77777777" w:rsidR="006155C6" w:rsidRPr="00335DDE" w:rsidRDefault="006155C6" w:rsidP="00561495">
            <w:pPr>
              <w:overflowPunct/>
              <w:autoSpaceDE/>
              <w:autoSpaceDN/>
              <w:adjustRightInd/>
              <w:textAlignment w:val="auto"/>
              <w:rPr>
                <w:b/>
                <w:szCs w:val="24"/>
              </w:rPr>
            </w:pPr>
            <w:r w:rsidRPr="00335DDE">
              <w:rPr>
                <w:rFonts w:cs="Arial"/>
                <w:b/>
                <w:bCs/>
                <w:szCs w:val="24"/>
              </w:rPr>
              <w:t>Review dates may alter if any significant changes are made</w:t>
            </w:r>
          </w:p>
        </w:tc>
        <w:tc>
          <w:tcPr>
            <w:tcW w:w="3913" w:type="dxa"/>
            <w:shd w:val="clear" w:color="auto" w:fill="auto"/>
          </w:tcPr>
          <w:p w14:paraId="226269E5" w14:textId="77777777" w:rsidR="006155C6" w:rsidRPr="00335DDE" w:rsidRDefault="006155C6" w:rsidP="00561495">
            <w:pPr>
              <w:rPr>
                <w:rFonts w:cs="Arial"/>
                <w:b/>
                <w:szCs w:val="24"/>
              </w:rPr>
            </w:pPr>
            <w:r w:rsidRPr="6391807D">
              <w:rPr>
                <w:rFonts w:cs="Arial"/>
                <w:b/>
              </w:rPr>
              <w:t>Review Date:</w:t>
            </w:r>
          </w:p>
          <w:p w14:paraId="34853BF3" w14:textId="77777777" w:rsidR="006155C6" w:rsidRDefault="006155C6" w:rsidP="00561495">
            <w:pPr>
              <w:spacing w:line="259" w:lineRule="auto"/>
            </w:pPr>
            <w:r w:rsidRPr="6391807D">
              <w:rPr>
                <w:rFonts w:cs="Arial"/>
              </w:rPr>
              <w:t>01/08/2028</w:t>
            </w:r>
          </w:p>
          <w:p w14:paraId="7659B73C" w14:textId="77777777" w:rsidR="006155C6" w:rsidRPr="00335DDE" w:rsidRDefault="006155C6" w:rsidP="00561495">
            <w:pPr>
              <w:overflowPunct/>
              <w:autoSpaceDE/>
              <w:autoSpaceDN/>
              <w:adjustRightInd/>
              <w:textAlignment w:val="auto"/>
              <w:rPr>
                <w:b/>
                <w:szCs w:val="24"/>
              </w:rPr>
            </w:pPr>
          </w:p>
        </w:tc>
      </w:tr>
      <w:tr w:rsidR="006155C6" w:rsidRPr="00335DDE" w14:paraId="29DFE9BA" w14:textId="77777777" w:rsidTr="00561495">
        <w:tc>
          <w:tcPr>
            <w:tcW w:w="10172" w:type="dxa"/>
            <w:gridSpan w:val="2"/>
            <w:shd w:val="clear" w:color="auto" w:fill="auto"/>
          </w:tcPr>
          <w:p w14:paraId="6602157D" w14:textId="77777777" w:rsidR="006155C6" w:rsidRPr="00335DDE" w:rsidRDefault="006155C6" w:rsidP="00561495">
            <w:pPr>
              <w:numPr>
                <w:ilvl w:val="0"/>
                <w:numId w:val="25"/>
              </w:numPr>
              <w:overflowPunct/>
              <w:autoSpaceDE/>
              <w:autoSpaceDN/>
              <w:adjustRightInd/>
              <w:textAlignment w:val="auto"/>
              <w:rPr>
                <w:rFonts w:eastAsia="Arial" w:cs="Arial"/>
                <w:szCs w:val="24"/>
                <w:lang w:eastAsia="en-GB"/>
              </w:rPr>
            </w:pPr>
            <w:r w:rsidRPr="00335DDE">
              <w:rPr>
                <w:rFonts w:eastAsia="Arial" w:cs="Arial"/>
                <w:szCs w:val="24"/>
                <w:lang w:eastAsia="en-GB"/>
              </w:rPr>
              <w:t>Does this document meet the requirements under the Equality Act 2010 in relation to age, disability, gender reassignment, marriage and civil partnership, pregnancy and maternity, race, religion or belief, sex, and sexual orientation?</w:t>
            </w:r>
            <w:r w:rsidRPr="00335DDE">
              <w:rPr>
                <w:rFonts w:eastAsia="Arial" w:cs="Arial"/>
                <w:b/>
                <w:bCs/>
                <w:szCs w:val="24"/>
                <w:lang w:eastAsia="en-GB"/>
              </w:rPr>
              <w:t xml:space="preserve">  Yes</w:t>
            </w:r>
          </w:p>
          <w:p w14:paraId="78FF4648" w14:textId="77777777" w:rsidR="006155C6" w:rsidRPr="00335DDE" w:rsidRDefault="006155C6" w:rsidP="00561495">
            <w:pPr>
              <w:numPr>
                <w:ilvl w:val="0"/>
                <w:numId w:val="25"/>
              </w:numPr>
              <w:overflowPunct/>
              <w:autoSpaceDE/>
              <w:autoSpaceDN/>
              <w:adjustRightInd/>
              <w:textAlignment w:val="auto"/>
              <w:rPr>
                <w:rFonts w:eastAsia="Arial" w:cs="Arial"/>
                <w:szCs w:val="24"/>
                <w:lang w:eastAsia="en-GB"/>
              </w:rPr>
            </w:pPr>
            <w:r w:rsidRPr="00335DDE">
              <w:rPr>
                <w:rFonts w:eastAsia="Arial" w:cs="Arial"/>
                <w:szCs w:val="24"/>
                <w:lang w:eastAsia="en-GB"/>
              </w:rPr>
              <w:t xml:space="preserve">Does this document meet our additional commitment as a Trust to extend our public sector duty to carers, veterans, people from a low socioeconomic background, and people with diverse gender identities?  </w:t>
            </w:r>
            <w:r w:rsidRPr="00335DDE">
              <w:rPr>
                <w:rFonts w:eastAsia="Arial" w:cs="Arial"/>
                <w:b/>
                <w:bCs/>
                <w:szCs w:val="24"/>
                <w:lang w:eastAsia="en-GB"/>
              </w:rPr>
              <w:t>Yes</w:t>
            </w:r>
          </w:p>
          <w:p w14:paraId="74382B3E" w14:textId="77777777" w:rsidR="006155C6" w:rsidRPr="00335DDE" w:rsidRDefault="006155C6" w:rsidP="00561495">
            <w:pPr>
              <w:overflowPunct/>
              <w:autoSpaceDE/>
              <w:autoSpaceDN/>
              <w:adjustRightInd/>
              <w:textAlignment w:val="auto"/>
              <w:rPr>
                <w:b/>
                <w:szCs w:val="24"/>
              </w:rPr>
            </w:pPr>
          </w:p>
        </w:tc>
      </w:tr>
      <w:tr w:rsidR="006155C6" w:rsidRPr="00335DDE" w14:paraId="09FA41CA" w14:textId="77777777" w:rsidTr="00561495">
        <w:trPr>
          <w:trHeight w:val="567"/>
        </w:trPr>
        <w:tc>
          <w:tcPr>
            <w:tcW w:w="10172" w:type="dxa"/>
            <w:gridSpan w:val="2"/>
            <w:shd w:val="clear" w:color="auto" w:fill="auto"/>
            <w:vAlign w:val="center"/>
          </w:tcPr>
          <w:p w14:paraId="0E165652" w14:textId="77777777" w:rsidR="006155C6" w:rsidRPr="00335DDE" w:rsidRDefault="006155C6" w:rsidP="00561495">
            <w:pPr>
              <w:overflowPunct/>
              <w:autoSpaceDE/>
              <w:autoSpaceDN/>
              <w:adjustRightInd/>
              <w:textAlignment w:val="auto"/>
              <w:rPr>
                <w:b/>
                <w:szCs w:val="24"/>
              </w:rPr>
            </w:pPr>
            <w:r w:rsidRPr="00335DDE">
              <w:rPr>
                <w:rFonts w:cs="Arial"/>
                <w:b/>
                <w:szCs w:val="24"/>
              </w:rPr>
              <w:t>Document for Public Display:  Yes</w:t>
            </w:r>
          </w:p>
        </w:tc>
      </w:tr>
    </w:tbl>
    <w:p w14:paraId="60BA861F" w14:textId="77777777" w:rsidR="006155C6" w:rsidRDefault="006155C6" w:rsidP="006155C6">
      <w:pPr>
        <w:overflowPunct/>
        <w:autoSpaceDE/>
        <w:autoSpaceDN/>
        <w:adjustRightInd/>
        <w:textAlignment w:val="auto"/>
      </w:pPr>
    </w:p>
    <w:p w14:paraId="6EB845C0" w14:textId="77777777" w:rsidR="006155C6" w:rsidRDefault="006155C6" w:rsidP="006155C6">
      <w:pPr>
        <w:overflowPunct/>
        <w:autoSpaceDE/>
        <w:autoSpaceDN/>
        <w:adjustRightInd/>
        <w:textAlignment w:val="auto"/>
      </w:pPr>
      <w:r>
        <w:br w:type="page"/>
      </w:r>
    </w:p>
    <w:p w14:paraId="2E58C592" w14:textId="77777777" w:rsidR="006155C6" w:rsidRDefault="006155C6" w:rsidP="006155C6"/>
    <w:p w14:paraId="1EA03E65" w14:textId="77777777" w:rsidR="006155C6" w:rsidRDefault="006155C6" w:rsidP="006155C6">
      <w:pPr>
        <w:overflowPunct/>
        <w:autoSpaceDE/>
        <w:autoSpaceDN/>
        <w:adjustRightInd/>
        <w:jc w:val="center"/>
        <w:textAlignment w:val="auto"/>
        <w:rPr>
          <w:b/>
          <w:szCs w:val="24"/>
        </w:rPr>
      </w:pPr>
      <w:r>
        <w:rPr>
          <w:b/>
          <w:szCs w:val="24"/>
        </w:rPr>
        <w:t>CONTENTS</w:t>
      </w:r>
    </w:p>
    <w:p w14:paraId="04865FB1" w14:textId="77777777" w:rsidR="006155C6" w:rsidRDefault="006155C6" w:rsidP="006155C6">
      <w:pPr>
        <w:overflowPunct/>
        <w:autoSpaceDE/>
        <w:autoSpaceDN/>
        <w:adjustRightInd/>
        <w:textAlignment w:val="auto"/>
        <w:rPr>
          <w:b/>
          <w:szCs w:val="24"/>
        </w:rPr>
      </w:pPr>
    </w:p>
    <w:p w14:paraId="707E0680" w14:textId="2EBD83C3" w:rsidR="00D83C91" w:rsidRDefault="006155C6" w:rsidP="00D83C91">
      <w:pPr>
        <w:pStyle w:val="TOC1"/>
        <w:tabs>
          <w:tab w:val="right" w:leader="dot" w:pos="10196"/>
        </w:tabs>
        <w:spacing w:after="120"/>
        <w:rPr>
          <w:rFonts w:asciiTheme="minorHAnsi" w:eastAsiaTheme="minorEastAsia" w:hAnsiTheme="minorHAnsi" w:cstheme="minorBidi"/>
          <w:noProof/>
          <w:sz w:val="22"/>
          <w:szCs w:val="22"/>
          <w:lang w:eastAsia="en-GB"/>
        </w:rPr>
      </w:pPr>
      <w:r w:rsidRPr="6391807D">
        <w:rPr>
          <w:b/>
          <w:szCs w:val="24"/>
        </w:rPr>
        <w:fldChar w:fldCharType="begin"/>
      </w:r>
      <w:r>
        <w:rPr>
          <w:b/>
          <w:szCs w:val="24"/>
        </w:rPr>
        <w:instrText xml:space="preserve"> TOC \o "1-5" \h \z \u </w:instrText>
      </w:r>
      <w:r w:rsidRPr="6391807D">
        <w:rPr>
          <w:b/>
          <w:szCs w:val="24"/>
        </w:rPr>
        <w:fldChar w:fldCharType="separate"/>
      </w:r>
      <w:hyperlink w:anchor="_Toc206575355" w:history="1">
        <w:r w:rsidR="00D83C91" w:rsidRPr="00B93F5B">
          <w:rPr>
            <w:rStyle w:val="Hyperlink"/>
            <w:noProof/>
          </w:rPr>
          <w:t>MANUAL HANDLING TRAINING Policy on a Page: For Managers and Manual Handling</w:t>
        </w:r>
        <w:r w:rsidR="00D83C91">
          <w:rPr>
            <w:noProof/>
            <w:webHidden/>
          </w:rPr>
          <w:tab/>
        </w:r>
        <w:r w:rsidR="00D83C91">
          <w:rPr>
            <w:noProof/>
            <w:webHidden/>
          </w:rPr>
          <w:fldChar w:fldCharType="begin"/>
        </w:r>
        <w:r w:rsidR="00D83C91">
          <w:rPr>
            <w:noProof/>
            <w:webHidden/>
          </w:rPr>
          <w:instrText xml:space="preserve"> PAGEREF _Toc206575355 \h </w:instrText>
        </w:r>
        <w:r w:rsidR="00D83C91">
          <w:rPr>
            <w:noProof/>
            <w:webHidden/>
          </w:rPr>
        </w:r>
        <w:r w:rsidR="00D83C91">
          <w:rPr>
            <w:noProof/>
            <w:webHidden/>
          </w:rPr>
          <w:fldChar w:fldCharType="separate"/>
        </w:r>
        <w:r w:rsidR="00D83C91">
          <w:rPr>
            <w:noProof/>
            <w:webHidden/>
          </w:rPr>
          <w:t>3</w:t>
        </w:r>
        <w:r w:rsidR="00D83C91">
          <w:rPr>
            <w:noProof/>
            <w:webHidden/>
          </w:rPr>
          <w:fldChar w:fldCharType="end"/>
        </w:r>
      </w:hyperlink>
    </w:p>
    <w:p w14:paraId="2DCC5882" w14:textId="523B3D35" w:rsidR="00D83C91" w:rsidRDefault="00484431" w:rsidP="00D83C91">
      <w:pPr>
        <w:pStyle w:val="TOC1"/>
        <w:tabs>
          <w:tab w:val="right" w:leader="dot" w:pos="10196"/>
        </w:tabs>
        <w:spacing w:after="120"/>
        <w:rPr>
          <w:rFonts w:asciiTheme="minorHAnsi" w:eastAsiaTheme="minorEastAsia" w:hAnsiTheme="minorHAnsi" w:cstheme="minorBidi"/>
          <w:noProof/>
          <w:sz w:val="22"/>
          <w:szCs w:val="22"/>
          <w:lang w:eastAsia="en-GB"/>
        </w:rPr>
      </w:pPr>
      <w:hyperlink w:anchor="_Toc206575356" w:history="1">
        <w:r w:rsidR="00D83C91" w:rsidRPr="00B93F5B">
          <w:rPr>
            <w:rStyle w:val="Hyperlink"/>
            <w:noProof/>
          </w:rPr>
          <w:t>Policy on a Page: Patient Handling in the Community (non-inpatients) for Managers and Manual Handling Champions</w:t>
        </w:r>
        <w:r w:rsidR="00D83C91">
          <w:rPr>
            <w:noProof/>
            <w:webHidden/>
          </w:rPr>
          <w:tab/>
        </w:r>
        <w:r w:rsidR="00D83C91">
          <w:rPr>
            <w:noProof/>
            <w:webHidden/>
          </w:rPr>
          <w:fldChar w:fldCharType="begin"/>
        </w:r>
        <w:r w:rsidR="00D83C91">
          <w:rPr>
            <w:noProof/>
            <w:webHidden/>
          </w:rPr>
          <w:instrText xml:space="preserve"> PAGEREF _Toc206575356 \h </w:instrText>
        </w:r>
        <w:r w:rsidR="00D83C91">
          <w:rPr>
            <w:noProof/>
            <w:webHidden/>
          </w:rPr>
        </w:r>
        <w:r w:rsidR="00D83C91">
          <w:rPr>
            <w:noProof/>
            <w:webHidden/>
          </w:rPr>
          <w:fldChar w:fldCharType="separate"/>
        </w:r>
        <w:r w:rsidR="00D83C91">
          <w:rPr>
            <w:noProof/>
            <w:webHidden/>
          </w:rPr>
          <w:t>4</w:t>
        </w:r>
        <w:r w:rsidR="00D83C91">
          <w:rPr>
            <w:noProof/>
            <w:webHidden/>
          </w:rPr>
          <w:fldChar w:fldCharType="end"/>
        </w:r>
      </w:hyperlink>
    </w:p>
    <w:p w14:paraId="136C3E62" w14:textId="0E9D567A" w:rsidR="00D83C91" w:rsidRDefault="00484431" w:rsidP="00D83C91">
      <w:pPr>
        <w:pStyle w:val="TOC1"/>
        <w:tabs>
          <w:tab w:val="left" w:pos="440"/>
          <w:tab w:val="right" w:leader="dot" w:pos="10196"/>
        </w:tabs>
        <w:spacing w:after="120"/>
        <w:rPr>
          <w:rFonts w:asciiTheme="minorHAnsi" w:eastAsiaTheme="minorEastAsia" w:hAnsiTheme="minorHAnsi" w:cstheme="minorBidi"/>
          <w:noProof/>
          <w:sz w:val="22"/>
          <w:szCs w:val="22"/>
          <w:lang w:eastAsia="en-GB"/>
        </w:rPr>
      </w:pPr>
      <w:hyperlink w:anchor="_Toc206575357" w:history="1">
        <w:r w:rsidR="00D83C91" w:rsidRPr="00B93F5B">
          <w:rPr>
            <w:rStyle w:val="Hyperlink"/>
            <w:noProof/>
          </w:rPr>
          <w:t>1.</w:t>
        </w:r>
        <w:r w:rsidR="00D83C91">
          <w:rPr>
            <w:rFonts w:asciiTheme="minorHAnsi" w:eastAsiaTheme="minorEastAsia" w:hAnsiTheme="minorHAnsi" w:cstheme="minorBidi"/>
            <w:noProof/>
            <w:sz w:val="22"/>
            <w:szCs w:val="22"/>
            <w:lang w:eastAsia="en-GB"/>
          </w:rPr>
          <w:tab/>
        </w:r>
        <w:r w:rsidR="00D83C91" w:rsidRPr="00B93F5B">
          <w:rPr>
            <w:rStyle w:val="Hyperlink"/>
            <w:noProof/>
          </w:rPr>
          <w:t>SUMMARY</w:t>
        </w:r>
        <w:r w:rsidR="00D83C91">
          <w:rPr>
            <w:noProof/>
            <w:webHidden/>
          </w:rPr>
          <w:tab/>
        </w:r>
        <w:r w:rsidR="00D83C91">
          <w:rPr>
            <w:noProof/>
            <w:webHidden/>
          </w:rPr>
          <w:fldChar w:fldCharType="begin"/>
        </w:r>
        <w:r w:rsidR="00D83C91">
          <w:rPr>
            <w:noProof/>
            <w:webHidden/>
          </w:rPr>
          <w:instrText xml:space="preserve"> PAGEREF _Toc206575357 \h </w:instrText>
        </w:r>
        <w:r w:rsidR="00D83C91">
          <w:rPr>
            <w:noProof/>
            <w:webHidden/>
          </w:rPr>
        </w:r>
        <w:r w:rsidR="00D83C91">
          <w:rPr>
            <w:noProof/>
            <w:webHidden/>
          </w:rPr>
          <w:fldChar w:fldCharType="separate"/>
        </w:r>
        <w:r w:rsidR="00D83C91">
          <w:rPr>
            <w:noProof/>
            <w:webHidden/>
          </w:rPr>
          <w:t>5</w:t>
        </w:r>
        <w:r w:rsidR="00D83C91">
          <w:rPr>
            <w:noProof/>
            <w:webHidden/>
          </w:rPr>
          <w:fldChar w:fldCharType="end"/>
        </w:r>
      </w:hyperlink>
    </w:p>
    <w:p w14:paraId="3AA1F032" w14:textId="2C4D0826" w:rsidR="00D83C91" w:rsidRDefault="00484431" w:rsidP="00D83C91">
      <w:pPr>
        <w:pStyle w:val="TOC1"/>
        <w:tabs>
          <w:tab w:val="left" w:pos="440"/>
          <w:tab w:val="right" w:leader="dot" w:pos="10196"/>
        </w:tabs>
        <w:spacing w:after="120"/>
        <w:rPr>
          <w:rFonts w:asciiTheme="minorHAnsi" w:eastAsiaTheme="minorEastAsia" w:hAnsiTheme="minorHAnsi" w:cstheme="minorBidi"/>
          <w:noProof/>
          <w:sz w:val="22"/>
          <w:szCs w:val="22"/>
          <w:lang w:eastAsia="en-GB"/>
        </w:rPr>
      </w:pPr>
      <w:hyperlink w:anchor="_Toc206575358" w:history="1">
        <w:r w:rsidR="00D83C91" w:rsidRPr="00B93F5B">
          <w:rPr>
            <w:rStyle w:val="Hyperlink"/>
            <w:noProof/>
          </w:rPr>
          <w:t>2.</w:t>
        </w:r>
        <w:r w:rsidR="00D83C91">
          <w:rPr>
            <w:rFonts w:asciiTheme="minorHAnsi" w:eastAsiaTheme="minorEastAsia" w:hAnsiTheme="minorHAnsi" w:cstheme="minorBidi"/>
            <w:noProof/>
            <w:sz w:val="22"/>
            <w:szCs w:val="22"/>
            <w:lang w:eastAsia="en-GB"/>
          </w:rPr>
          <w:tab/>
        </w:r>
        <w:r w:rsidR="00D83C91" w:rsidRPr="00B93F5B">
          <w:rPr>
            <w:rStyle w:val="Hyperlink"/>
            <w:noProof/>
          </w:rPr>
          <w:t>PURPOSE</w:t>
        </w:r>
        <w:r w:rsidR="00D83C91">
          <w:rPr>
            <w:noProof/>
            <w:webHidden/>
          </w:rPr>
          <w:tab/>
        </w:r>
        <w:r w:rsidR="00D83C91">
          <w:rPr>
            <w:noProof/>
            <w:webHidden/>
          </w:rPr>
          <w:fldChar w:fldCharType="begin"/>
        </w:r>
        <w:r w:rsidR="00D83C91">
          <w:rPr>
            <w:noProof/>
            <w:webHidden/>
          </w:rPr>
          <w:instrText xml:space="preserve"> PAGEREF _Toc206575358 \h </w:instrText>
        </w:r>
        <w:r w:rsidR="00D83C91">
          <w:rPr>
            <w:noProof/>
            <w:webHidden/>
          </w:rPr>
        </w:r>
        <w:r w:rsidR="00D83C91">
          <w:rPr>
            <w:noProof/>
            <w:webHidden/>
          </w:rPr>
          <w:fldChar w:fldCharType="separate"/>
        </w:r>
        <w:r w:rsidR="00D83C91">
          <w:rPr>
            <w:noProof/>
            <w:webHidden/>
          </w:rPr>
          <w:t>5</w:t>
        </w:r>
        <w:r w:rsidR="00D83C91">
          <w:rPr>
            <w:noProof/>
            <w:webHidden/>
          </w:rPr>
          <w:fldChar w:fldCharType="end"/>
        </w:r>
      </w:hyperlink>
    </w:p>
    <w:p w14:paraId="718889A6" w14:textId="0D6B74E5" w:rsidR="00D83C91" w:rsidRDefault="00484431" w:rsidP="00D83C91">
      <w:pPr>
        <w:pStyle w:val="TOC1"/>
        <w:tabs>
          <w:tab w:val="left" w:pos="440"/>
          <w:tab w:val="right" w:leader="dot" w:pos="10196"/>
        </w:tabs>
        <w:spacing w:after="120"/>
        <w:rPr>
          <w:rFonts w:asciiTheme="minorHAnsi" w:eastAsiaTheme="minorEastAsia" w:hAnsiTheme="minorHAnsi" w:cstheme="minorBidi"/>
          <w:noProof/>
          <w:sz w:val="22"/>
          <w:szCs w:val="22"/>
          <w:lang w:eastAsia="en-GB"/>
        </w:rPr>
      </w:pPr>
      <w:hyperlink w:anchor="_Toc206575359" w:history="1">
        <w:r w:rsidR="00D83C91" w:rsidRPr="00B93F5B">
          <w:rPr>
            <w:rStyle w:val="Hyperlink"/>
            <w:noProof/>
          </w:rPr>
          <w:t>3.</w:t>
        </w:r>
        <w:r w:rsidR="00D83C91">
          <w:rPr>
            <w:rFonts w:asciiTheme="minorHAnsi" w:eastAsiaTheme="minorEastAsia" w:hAnsiTheme="minorHAnsi" w:cstheme="minorBidi"/>
            <w:noProof/>
            <w:sz w:val="22"/>
            <w:szCs w:val="22"/>
            <w:lang w:eastAsia="en-GB"/>
          </w:rPr>
          <w:tab/>
        </w:r>
        <w:r w:rsidR="00D83C91" w:rsidRPr="00B93F5B">
          <w:rPr>
            <w:rStyle w:val="Hyperlink"/>
            <w:noProof/>
          </w:rPr>
          <w:t>SCOPE</w:t>
        </w:r>
        <w:r w:rsidR="00D83C91">
          <w:rPr>
            <w:noProof/>
            <w:webHidden/>
          </w:rPr>
          <w:tab/>
        </w:r>
        <w:r w:rsidR="00D83C91">
          <w:rPr>
            <w:noProof/>
            <w:webHidden/>
          </w:rPr>
          <w:fldChar w:fldCharType="begin"/>
        </w:r>
        <w:r w:rsidR="00D83C91">
          <w:rPr>
            <w:noProof/>
            <w:webHidden/>
          </w:rPr>
          <w:instrText xml:space="preserve"> PAGEREF _Toc206575359 \h </w:instrText>
        </w:r>
        <w:r w:rsidR="00D83C91">
          <w:rPr>
            <w:noProof/>
            <w:webHidden/>
          </w:rPr>
        </w:r>
        <w:r w:rsidR="00D83C91">
          <w:rPr>
            <w:noProof/>
            <w:webHidden/>
          </w:rPr>
          <w:fldChar w:fldCharType="separate"/>
        </w:r>
        <w:r w:rsidR="00D83C91">
          <w:rPr>
            <w:noProof/>
            <w:webHidden/>
          </w:rPr>
          <w:t>6</w:t>
        </w:r>
        <w:r w:rsidR="00D83C91">
          <w:rPr>
            <w:noProof/>
            <w:webHidden/>
          </w:rPr>
          <w:fldChar w:fldCharType="end"/>
        </w:r>
      </w:hyperlink>
    </w:p>
    <w:p w14:paraId="1E159D31" w14:textId="24DD2354" w:rsidR="00D83C91" w:rsidRDefault="00484431" w:rsidP="00D83C91">
      <w:pPr>
        <w:pStyle w:val="TOC2"/>
        <w:tabs>
          <w:tab w:val="left" w:pos="880"/>
          <w:tab w:val="right" w:leader="dot" w:pos="10196"/>
        </w:tabs>
        <w:spacing w:after="120"/>
        <w:rPr>
          <w:rFonts w:asciiTheme="minorHAnsi" w:eastAsiaTheme="minorEastAsia" w:hAnsiTheme="minorHAnsi" w:cstheme="minorBidi"/>
          <w:noProof/>
          <w:sz w:val="22"/>
          <w:szCs w:val="22"/>
          <w:lang w:eastAsia="en-GB"/>
        </w:rPr>
      </w:pPr>
      <w:hyperlink w:anchor="_Toc206575360" w:history="1">
        <w:r w:rsidR="00D83C91" w:rsidRPr="00B93F5B">
          <w:rPr>
            <w:rStyle w:val="Hyperlink"/>
            <w:noProof/>
          </w:rPr>
          <w:t>3.1</w:t>
        </w:r>
        <w:r w:rsidR="00D83C91">
          <w:rPr>
            <w:rFonts w:asciiTheme="minorHAnsi" w:eastAsiaTheme="minorEastAsia" w:hAnsiTheme="minorHAnsi" w:cstheme="minorBidi"/>
            <w:noProof/>
            <w:sz w:val="22"/>
            <w:szCs w:val="22"/>
            <w:lang w:eastAsia="en-GB"/>
          </w:rPr>
          <w:tab/>
        </w:r>
        <w:r w:rsidR="00D83C91" w:rsidRPr="00B93F5B">
          <w:rPr>
            <w:rStyle w:val="Hyperlink"/>
            <w:noProof/>
          </w:rPr>
          <w:t>Roles and Responsibilities</w:t>
        </w:r>
        <w:r w:rsidR="00D83C91">
          <w:rPr>
            <w:noProof/>
            <w:webHidden/>
          </w:rPr>
          <w:tab/>
        </w:r>
        <w:r w:rsidR="00D83C91">
          <w:rPr>
            <w:noProof/>
            <w:webHidden/>
          </w:rPr>
          <w:fldChar w:fldCharType="begin"/>
        </w:r>
        <w:r w:rsidR="00D83C91">
          <w:rPr>
            <w:noProof/>
            <w:webHidden/>
          </w:rPr>
          <w:instrText xml:space="preserve"> PAGEREF _Toc206575360 \h </w:instrText>
        </w:r>
        <w:r w:rsidR="00D83C91">
          <w:rPr>
            <w:noProof/>
            <w:webHidden/>
          </w:rPr>
        </w:r>
        <w:r w:rsidR="00D83C91">
          <w:rPr>
            <w:noProof/>
            <w:webHidden/>
          </w:rPr>
          <w:fldChar w:fldCharType="separate"/>
        </w:r>
        <w:r w:rsidR="00D83C91">
          <w:rPr>
            <w:noProof/>
            <w:webHidden/>
          </w:rPr>
          <w:t>6</w:t>
        </w:r>
        <w:r w:rsidR="00D83C91">
          <w:rPr>
            <w:noProof/>
            <w:webHidden/>
          </w:rPr>
          <w:fldChar w:fldCharType="end"/>
        </w:r>
      </w:hyperlink>
    </w:p>
    <w:p w14:paraId="3E3C2C41" w14:textId="09C7DB66" w:rsidR="00D83C91" w:rsidRDefault="00484431" w:rsidP="00D83C91">
      <w:pPr>
        <w:pStyle w:val="TOC1"/>
        <w:tabs>
          <w:tab w:val="left" w:pos="440"/>
          <w:tab w:val="right" w:leader="dot" w:pos="10196"/>
        </w:tabs>
        <w:spacing w:after="120"/>
        <w:rPr>
          <w:rFonts w:asciiTheme="minorHAnsi" w:eastAsiaTheme="minorEastAsia" w:hAnsiTheme="minorHAnsi" w:cstheme="minorBidi"/>
          <w:noProof/>
          <w:sz w:val="22"/>
          <w:szCs w:val="22"/>
          <w:lang w:eastAsia="en-GB"/>
        </w:rPr>
      </w:pPr>
      <w:hyperlink w:anchor="_Toc206575361" w:history="1">
        <w:r w:rsidR="00D83C91" w:rsidRPr="00B93F5B">
          <w:rPr>
            <w:rStyle w:val="Hyperlink"/>
            <w:noProof/>
          </w:rPr>
          <w:t>4.</w:t>
        </w:r>
        <w:r w:rsidR="00D83C91">
          <w:rPr>
            <w:rFonts w:asciiTheme="minorHAnsi" w:eastAsiaTheme="minorEastAsia" w:hAnsiTheme="minorHAnsi" w:cstheme="minorBidi"/>
            <w:noProof/>
            <w:sz w:val="22"/>
            <w:szCs w:val="22"/>
            <w:lang w:eastAsia="en-GB"/>
          </w:rPr>
          <w:tab/>
        </w:r>
        <w:r w:rsidR="00D83C91" w:rsidRPr="00B93F5B">
          <w:rPr>
            <w:rStyle w:val="Hyperlink"/>
            <w:noProof/>
          </w:rPr>
          <w:t>POLICY</w:t>
        </w:r>
        <w:r w:rsidR="00D83C91">
          <w:rPr>
            <w:noProof/>
            <w:webHidden/>
          </w:rPr>
          <w:tab/>
        </w:r>
        <w:r w:rsidR="00D83C91">
          <w:rPr>
            <w:noProof/>
            <w:webHidden/>
          </w:rPr>
          <w:fldChar w:fldCharType="begin"/>
        </w:r>
        <w:r w:rsidR="00D83C91">
          <w:rPr>
            <w:noProof/>
            <w:webHidden/>
          </w:rPr>
          <w:instrText xml:space="preserve"> PAGEREF _Toc206575361 \h </w:instrText>
        </w:r>
        <w:r w:rsidR="00D83C91">
          <w:rPr>
            <w:noProof/>
            <w:webHidden/>
          </w:rPr>
        </w:r>
        <w:r w:rsidR="00D83C91">
          <w:rPr>
            <w:noProof/>
            <w:webHidden/>
          </w:rPr>
          <w:fldChar w:fldCharType="separate"/>
        </w:r>
        <w:r w:rsidR="00D83C91">
          <w:rPr>
            <w:noProof/>
            <w:webHidden/>
          </w:rPr>
          <w:t>12</w:t>
        </w:r>
        <w:r w:rsidR="00D83C91">
          <w:rPr>
            <w:noProof/>
            <w:webHidden/>
          </w:rPr>
          <w:fldChar w:fldCharType="end"/>
        </w:r>
      </w:hyperlink>
    </w:p>
    <w:p w14:paraId="257A9015" w14:textId="587472D9" w:rsidR="00D83C91" w:rsidRDefault="00484431" w:rsidP="00D83C91">
      <w:pPr>
        <w:pStyle w:val="TOC2"/>
        <w:tabs>
          <w:tab w:val="left" w:pos="880"/>
          <w:tab w:val="right" w:leader="dot" w:pos="10196"/>
        </w:tabs>
        <w:spacing w:after="120"/>
        <w:rPr>
          <w:rFonts w:asciiTheme="minorHAnsi" w:eastAsiaTheme="minorEastAsia" w:hAnsiTheme="minorHAnsi" w:cstheme="minorBidi"/>
          <w:noProof/>
          <w:sz w:val="22"/>
          <w:szCs w:val="22"/>
          <w:lang w:eastAsia="en-GB"/>
        </w:rPr>
      </w:pPr>
      <w:hyperlink w:anchor="_Toc206575362" w:history="1">
        <w:r w:rsidR="00D83C91" w:rsidRPr="00B93F5B">
          <w:rPr>
            <w:rStyle w:val="Hyperlink"/>
            <w:noProof/>
          </w:rPr>
          <w:t>4.1</w:t>
        </w:r>
        <w:r w:rsidR="00D83C91">
          <w:rPr>
            <w:rFonts w:asciiTheme="minorHAnsi" w:eastAsiaTheme="minorEastAsia" w:hAnsiTheme="minorHAnsi" w:cstheme="minorBidi"/>
            <w:noProof/>
            <w:sz w:val="22"/>
            <w:szCs w:val="22"/>
            <w:lang w:eastAsia="en-GB"/>
          </w:rPr>
          <w:tab/>
        </w:r>
        <w:r w:rsidR="00D83C91" w:rsidRPr="00B93F5B">
          <w:rPr>
            <w:rStyle w:val="Hyperlink"/>
            <w:noProof/>
          </w:rPr>
          <w:t>Training</w:t>
        </w:r>
        <w:r w:rsidR="00D83C91">
          <w:rPr>
            <w:noProof/>
            <w:webHidden/>
          </w:rPr>
          <w:tab/>
        </w:r>
        <w:r w:rsidR="00D83C91">
          <w:rPr>
            <w:noProof/>
            <w:webHidden/>
          </w:rPr>
          <w:fldChar w:fldCharType="begin"/>
        </w:r>
        <w:r w:rsidR="00D83C91">
          <w:rPr>
            <w:noProof/>
            <w:webHidden/>
          </w:rPr>
          <w:instrText xml:space="preserve"> PAGEREF _Toc206575362 \h </w:instrText>
        </w:r>
        <w:r w:rsidR="00D83C91">
          <w:rPr>
            <w:noProof/>
            <w:webHidden/>
          </w:rPr>
        </w:r>
        <w:r w:rsidR="00D83C91">
          <w:rPr>
            <w:noProof/>
            <w:webHidden/>
          </w:rPr>
          <w:fldChar w:fldCharType="separate"/>
        </w:r>
        <w:r w:rsidR="00D83C91">
          <w:rPr>
            <w:noProof/>
            <w:webHidden/>
          </w:rPr>
          <w:t>12</w:t>
        </w:r>
        <w:r w:rsidR="00D83C91">
          <w:rPr>
            <w:noProof/>
            <w:webHidden/>
          </w:rPr>
          <w:fldChar w:fldCharType="end"/>
        </w:r>
      </w:hyperlink>
    </w:p>
    <w:p w14:paraId="69F640A1" w14:textId="654EC88A" w:rsidR="00D83C91" w:rsidRDefault="00484431" w:rsidP="00D83C91">
      <w:pPr>
        <w:pStyle w:val="TOC3"/>
        <w:tabs>
          <w:tab w:val="left" w:pos="1320"/>
          <w:tab w:val="right" w:leader="dot" w:pos="10196"/>
        </w:tabs>
        <w:spacing w:after="120"/>
        <w:rPr>
          <w:rFonts w:asciiTheme="minorHAnsi" w:eastAsiaTheme="minorEastAsia" w:hAnsiTheme="minorHAnsi" w:cstheme="minorBidi"/>
          <w:noProof/>
          <w:sz w:val="22"/>
          <w:szCs w:val="22"/>
          <w:lang w:eastAsia="en-GB"/>
        </w:rPr>
      </w:pPr>
      <w:hyperlink w:anchor="_Toc206575363" w:history="1">
        <w:r w:rsidR="00D83C91" w:rsidRPr="00B93F5B">
          <w:rPr>
            <w:rStyle w:val="Hyperlink"/>
            <w:noProof/>
          </w:rPr>
          <w:t>4.1.1</w:t>
        </w:r>
        <w:r w:rsidR="00D83C91">
          <w:rPr>
            <w:rFonts w:asciiTheme="minorHAnsi" w:eastAsiaTheme="minorEastAsia" w:hAnsiTheme="minorHAnsi" w:cstheme="minorBidi"/>
            <w:noProof/>
            <w:sz w:val="22"/>
            <w:szCs w:val="22"/>
            <w:lang w:eastAsia="en-GB"/>
          </w:rPr>
          <w:tab/>
        </w:r>
        <w:r w:rsidR="00D83C91" w:rsidRPr="00B93F5B">
          <w:rPr>
            <w:rStyle w:val="Hyperlink"/>
            <w:noProof/>
          </w:rPr>
          <w:t>Training Needs Analysis (TNA)</w:t>
        </w:r>
        <w:r w:rsidR="00D83C91">
          <w:rPr>
            <w:noProof/>
            <w:webHidden/>
          </w:rPr>
          <w:tab/>
        </w:r>
        <w:r w:rsidR="00D83C91">
          <w:rPr>
            <w:noProof/>
            <w:webHidden/>
          </w:rPr>
          <w:fldChar w:fldCharType="begin"/>
        </w:r>
        <w:r w:rsidR="00D83C91">
          <w:rPr>
            <w:noProof/>
            <w:webHidden/>
          </w:rPr>
          <w:instrText xml:space="preserve"> PAGEREF _Toc206575363 \h </w:instrText>
        </w:r>
        <w:r w:rsidR="00D83C91">
          <w:rPr>
            <w:noProof/>
            <w:webHidden/>
          </w:rPr>
        </w:r>
        <w:r w:rsidR="00D83C91">
          <w:rPr>
            <w:noProof/>
            <w:webHidden/>
          </w:rPr>
          <w:fldChar w:fldCharType="separate"/>
        </w:r>
        <w:r w:rsidR="00D83C91">
          <w:rPr>
            <w:noProof/>
            <w:webHidden/>
          </w:rPr>
          <w:t>12</w:t>
        </w:r>
        <w:r w:rsidR="00D83C91">
          <w:rPr>
            <w:noProof/>
            <w:webHidden/>
          </w:rPr>
          <w:fldChar w:fldCharType="end"/>
        </w:r>
      </w:hyperlink>
    </w:p>
    <w:p w14:paraId="271A59E0" w14:textId="02B6C167" w:rsidR="00D83C91" w:rsidRDefault="00484431" w:rsidP="00D83C91">
      <w:pPr>
        <w:pStyle w:val="TOC3"/>
        <w:tabs>
          <w:tab w:val="left" w:pos="1320"/>
          <w:tab w:val="right" w:leader="dot" w:pos="10196"/>
        </w:tabs>
        <w:spacing w:after="120"/>
        <w:rPr>
          <w:rFonts w:asciiTheme="minorHAnsi" w:eastAsiaTheme="minorEastAsia" w:hAnsiTheme="minorHAnsi" w:cstheme="minorBidi"/>
          <w:noProof/>
          <w:sz w:val="22"/>
          <w:szCs w:val="22"/>
          <w:lang w:eastAsia="en-GB"/>
        </w:rPr>
      </w:pPr>
      <w:hyperlink w:anchor="_Toc206575364" w:history="1">
        <w:r w:rsidR="00D83C91" w:rsidRPr="00B93F5B">
          <w:rPr>
            <w:rStyle w:val="Hyperlink"/>
            <w:noProof/>
          </w:rPr>
          <w:t>4.1.2</w:t>
        </w:r>
        <w:r w:rsidR="00D83C91">
          <w:rPr>
            <w:rFonts w:asciiTheme="minorHAnsi" w:eastAsiaTheme="minorEastAsia" w:hAnsiTheme="minorHAnsi" w:cstheme="minorBidi"/>
            <w:noProof/>
            <w:sz w:val="22"/>
            <w:szCs w:val="22"/>
            <w:lang w:eastAsia="en-GB"/>
          </w:rPr>
          <w:tab/>
        </w:r>
        <w:r w:rsidR="00D83C91" w:rsidRPr="00B93F5B">
          <w:rPr>
            <w:rStyle w:val="Hyperlink"/>
            <w:noProof/>
          </w:rPr>
          <w:t>How training is provided</w:t>
        </w:r>
        <w:r w:rsidR="00D83C91">
          <w:rPr>
            <w:noProof/>
            <w:webHidden/>
          </w:rPr>
          <w:tab/>
        </w:r>
        <w:r w:rsidR="00D83C91">
          <w:rPr>
            <w:noProof/>
            <w:webHidden/>
          </w:rPr>
          <w:fldChar w:fldCharType="begin"/>
        </w:r>
        <w:r w:rsidR="00D83C91">
          <w:rPr>
            <w:noProof/>
            <w:webHidden/>
          </w:rPr>
          <w:instrText xml:space="preserve"> PAGEREF _Toc206575364 \h </w:instrText>
        </w:r>
        <w:r w:rsidR="00D83C91">
          <w:rPr>
            <w:noProof/>
            <w:webHidden/>
          </w:rPr>
        </w:r>
        <w:r w:rsidR="00D83C91">
          <w:rPr>
            <w:noProof/>
            <w:webHidden/>
          </w:rPr>
          <w:fldChar w:fldCharType="separate"/>
        </w:r>
        <w:r w:rsidR="00D83C91">
          <w:rPr>
            <w:noProof/>
            <w:webHidden/>
          </w:rPr>
          <w:t>12</w:t>
        </w:r>
        <w:r w:rsidR="00D83C91">
          <w:rPr>
            <w:noProof/>
            <w:webHidden/>
          </w:rPr>
          <w:fldChar w:fldCharType="end"/>
        </w:r>
      </w:hyperlink>
    </w:p>
    <w:p w14:paraId="38F6A3BE" w14:textId="67F07333" w:rsidR="00D83C91" w:rsidRDefault="00484431" w:rsidP="00D83C91">
      <w:pPr>
        <w:pStyle w:val="TOC3"/>
        <w:tabs>
          <w:tab w:val="left" w:pos="1320"/>
          <w:tab w:val="right" w:leader="dot" w:pos="10196"/>
        </w:tabs>
        <w:spacing w:after="120"/>
        <w:rPr>
          <w:rFonts w:asciiTheme="minorHAnsi" w:eastAsiaTheme="minorEastAsia" w:hAnsiTheme="minorHAnsi" w:cstheme="minorBidi"/>
          <w:noProof/>
          <w:sz w:val="22"/>
          <w:szCs w:val="22"/>
          <w:lang w:eastAsia="en-GB"/>
        </w:rPr>
      </w:pPr>
      <w:hyperlink w:anchor="_Toc206575365" w:history="1">
        <w:r w:rsidR="00D83C91" w:rsidRPr="00B93F5B">
          <w:rPr>
            <w:rStyle w:val="Hyperlink"/>
            <w:noProof/>
          </w:rPr>
          <w:t>4.1.3</w:t>
        </w:r>
        <w:r w:rsidR="00D83C91">
          <w:rPr>
            <w:rFonts w:asciiTheme="minorHAnsi" w:eastAsiaTheme="minorEastAsia" w:hAnsiTheme="minorHAnsi" w:cstheme="minorBidi"/>
            <w:noProof/>
            <w:sz w:val="22"/>
            <w:szCs w:val="22"/>
            <w:lang w:eastAsia="en-GB"/>
          </w:rPr>
          <w:tab/>
        </w:r>
        <w:r w:rsidR="00D83C91" w:rsidRPr="00B93F5B">
          <w:rPr>
            <w:rStyle w:val="Hyperlink"/>
            <w:noProof/>
          </w:rPr>
          <w:t>Non-attendance for Training</w:t>
        </w:r>
        <w:r w:rsidR="00D83C91">
          <w:rPr>
            <w:noProof/>
            <w:webHidden/>
          </w:rPr>
          <w:tab/>
        </w:r>
        <w:r w:rsidR="00D83C91">
          <w:rPr>
            <w:noProof/>
            <w:webHidden/>
          </w:rPr>
          <w:fldChar w:fldCharType="begin"/>
        </w:r>
        <w:r w:rsidR="00D83C91">
          <w:rPr>
            <w:noProof/>
            <w:webHidden/>
          </w:rPr>
          <w:instrText xml:space="preserve"> PAGEREF _Toc206575365 \h </w:instrText>
        </w:r>
        <w:r w:rsidR="00D83C91">
          <w:rPr>
            <w:noProof/>
            <w:webHidden/>
          </w:rPr>
        </w:r>
        <w:r w:rsidR="00D83C91">
          <w:rPr>
            <w:noProof/>
            <w:webHidden/>
          </w:rPr>
          <w:fldChar w:fldCharType="separate"/>
        </w:r>
        <w:r w:rsidR="00D83C91">
          <w:rPr>
            <w:noProof/>
            <w:webHidden/>
          </w:rPr>
          <w:t>13</w:t>
        </w:r>
        <w:r w:rsidR="00D83C91">
          <w:rPr>
            <w:noProof/>
            <w:webHidden/>
          </w:rPr>
          <w:fldChar w:fldCharType="end"/>
        </w:r>
      </w:hyperlink>
    </w:p>
    <w:p w14:paraId="68F480CB" w14:textId="21932C74" w:rsidR="00D83C91" w:rsidRDefault="00484431" w:rsidP="00D83C91">
      <w:pPr>
        <w:pStyle w:val="TOC3"/>
        <w:tabs>
          <w:tab w:val="left" w:pos="1320"/>
          <w:tab w:val="right" w:leader="dot" w:pos="10196"/>
        </w:tabs>
        <w:spacing w:after="120"/>
        <w:rPr>
          <w:rFonts w:asciiTheme="minorHAnsi" w:eastAsiaTheme="minorEastAsia" w:hAnsiTheme="minorHAnsi" w:cstheme="minorBidi"/>
          <w:noProof/>
          <w:sz w:val="22"/>
          <w:szCs w:val="22"/>
          <w:lang w:eastAsia="en-GB"/>
        </w:rPr>
      </w:pPr>
      <w:hyperlink w:anchor="_Toc206575366" w:history="1">
        <w:r w:rsidR="00D83C91" w:rsidRPr="00B93F5B">
          <w:rPr>
            <w:rStyle w:val="Hyperlink"/>
            <w:noProof/>
          </w:rPr>
          <w:t>4.1.4</w:t>
        </w:r>
        <w:r w:rsidR="00D83C91">
          <w:rPr>
            <w:rFonts w:asciiTheme="minorHAnsi" w:eastAsiaTheme="minorEastAsia" w:hAnsiTheme="minorHAnsi" w:cstheme="minorBidi"/>
            <w:noProof/>
            <w:sz w:val="22"/>
            <w:szCs w:val="22"/>
            <w:lang w:eastAsia="en-GB"/>
          </w:rPr>
          <w:tab/>
        </w:r>
        <w:r w:rsidR="00D83C91" w:rsidRPr="00B93F5B">
          <w:rPr>
            <w:rStyle w:val="Hyperlink"/>
            <w:noProof/>
          </w:rPr>
          <w:t>Specific/Specialist Training</w:t>
        </w:r>
        <w:r w:rsidR="00D83C91">
          <w:rPr>
            <w:noProof/>
            <w:webHidden/>
          </w:rPr>
          <w:tab/>
        </w:r>
        <w:r w:rsidR="00D83C91">
          <w:rPr>
            <w:noProof/>
            <w:webHidden/>
          </w:rPr>
          <w:fldChar w:fldCharType="begin"/>
        </w:r>
        <w:r w:rsidR="00D83C91">
          <w:rPr>
            <w:noProof/>
            <w:webHidden/>
          </w:rPr>
          <w:instrText xml:space="preserve"> PAGEREF _Toc206575366 \h </w:instrText>
        </w:r>
        <w:r w:rsidR="00D83C91">
          <w:rPr>
            <w:noProof/>
            <w:webHidden/>
          </w:rPr>
        </w:r>
        <w:r w:rsidR="00D83C91">
          <w:rPr>
            <w:noProof/>
            <w:webHidden/>
          </w:rPr>
          <w:fldChar w:fldCharType="separate"/>
        </w:r>
        <w:r w:rsidR="00D83C91">
          <w:rPr>
            <w:noProof/>
            <w:webHidden/>
          </w:rPr>
          <w:t>13</w:t>
        </w:r>
        <w:r w:rsidR="00D83C91">
          <w:rPr>
            <w:noProof/>
            <w:webHidden/>
          </w:rPr>
          <w:fldChar w:fldCharType="end"/>
        </w:r>
      </w:hyperlink>
    </w:p>
    <w:p w14:paraId="06FDE49C" w14:textId="5D8D952F" w:rsidR="00D83C91" w:rsidRDefault="00484431" w:rsidP="00D83C91">
      <w:pPr>
        <w:pStyle w:val="TOC3"/>
        <w:tabs>
          <w:tab w:val="left" w:pos="1320"/>
          <w:tab w:val="right" w:leader="dot" w:pos="10196"/>
        </w:tabs>
        <w:spacing w:after="120"/>
        <w:rPr>
          <w:rFonts w:asciiTheme="minorHAnsi" w:eastAsiaTheme="minorEastAsia" w:hAnsiTheme="minorHAnsi" w:cstheme="minorBidi"/>
          <w:noProof/>
          <w:sz w:val="22"/>
          <w:szCs w:val="22"/>
          <w:lang w:eastAsia="en-GB"/>
        </w:rPr>
      </w:pPr>
      <w:hyperlink w:anchor="_Toc206575367" w:history="1">
        <w:r w:rsidR="00D83C91" w:rsidRPr="00B93F5B">
          <w:rPr>
            <w:rStyle w:val="Hyperlink"/>
            <w:noProof/>
          </w:rPr>
          <w:t>4.1.5</w:t>
        </w:r>
        <w:r w:rsidR="00D83C91">
          <w:rPr>
            <w:rFonts w:asciiTheme="minorHAnsi" w:eastAsiaTheme="minorEastAsia" w:hAnsiTheme="minorHAnsi" w:cstheme="minorBidi"/>
            <w:noProof/>
            <w:sz w:val="22"/>
            <w:szCs w:val="22"/>
            <w:lang w:eastAsia="en-GB"/>
          </w:rPr>
          <w:tab/>
        </w:r>
        <w:r w:rsidR="00D83C91" w:rsidRPr="00B93F5B">
          <w:rPr>
            <w:rStyle w:val="Hyperlink"/>
            <w:noProof/>
          </w:rPr>
          <w:t>Competency Observation</w:t>
        </w:r>
        <w:r w:rsidR="00D83C91">
          <w:rPr>
            <w:noProof/>
            <w:webHidden/>
          </w:rPr>
          <w:tab/>
        </w:r>
        <w:r w:rsidR="00D83C91">
          <w:rPr>
            <w:noProof/>
            <w:webHidden/>
          </w:rPr>
          <w:fldChar w:fldCharType="begin"/>
        </w:r>
        <w:r w:rsidR="00D83C91">
          <w:rPr>
            <w:noProof/>
            <w:webHidden/>
          </w:rPr>
          <w:instrText xml:space="preserve"> PAGEREF _Toc206575367 \h </w:instrText>
        </w:r>
        <w:r w:rsidR="00D83C91">
          <w:rPr>
            <w:noProof/>
            <w:webHidden/>
          </w:rPr>
        </w:r>
        <w:r w:rsidR="00D83C91">
          <w:rPr>
            <w:noProof/>
            <w:webHidden/>
          </w:rPr>
          <w:fldChar w:fldCharType="separate"/>
        </w:r>
        <w:r w:rsidR="00D83C91">
          <w:rPr>
            <w:noProof/>
            <w:webHidden/>
          </w:rPr>
          <w:t>13</w:t>
        </w:r>
        <w:r w:rsidR="00D83C91">
          <w:rPr>
            <w:noProof/>
            <w:webHidden/>
          </w:rPr>
          <w:fldChar w:fldCharType="end"/>
        </w:r>
      </w:hyperlink>
    </w:p>
    <w:p w14:paraId="5537E79F" w14:textId="0ACCBFA2" w:rsidR="00D83C91" w:rsidRDefault="00484431" w:rsidP="00D83C91">
      <w:pPr>
        <w:pStyle w:val="TOC3"/>
        <w:tabs>
          <w:tab w:val="left" w:pos="1320"/>
          <w:tab w:val="right" w:leader="dot" w:pos="10196"/>
        </w:tabs>
        <w:spacing w:after="120"/>
        <w:rPr>
          <w:rFonts w:asciiTheme="minorHAnsi" w:eastAsiaTheme="minorEastAsia" w:hAnsiTheme="minorHAnsi" w:cstheme="minorBidi"/>
          <w:noProof/>
          <w:sz w:val="22"/>
          <w:szCs w:val="22"/>
          <w:lang w:eastAsia="en-GB"/>
        </w:rPr>
      </w:pPr>
      <w:hyperlink w:anchor="_Toc206575368" w:history="1">
        <w:r w:rsidR="00D83C91" w:rsidRPr="00B93F5B">
          <w:rPr>
            <w:rStyle w:val="Hyperlink"/>
            <w:noProof/>
          </w:rPr>
          <w:t>4.1.6</w:t>
        </w:r>
        <w:r w:rsidR="00D83C91">
          <w:rPr>
            <w:rFonts w:asciiTheme="minorHAnsi" w:eastAsiaTheme="minorEastAsia" w:hAnsiTheme="minorHAnsi" w:cstheme="minorBidi"/>
            <w:noProof/>
            <w:sz w:val="22"/>
            <w:szCs w:val="22"/>
            <w:lang w:eastAsia="en-GB"/>
          </w:rPr>
          <w:tab/>
        </w:r>
        <w:r w:rsidR="00D83C91" w:rsidRPr="00B93F5B">
          <w:rPr>
            <w:rStyle w:val="Hyperlink"/>
            <w:noProof/>
          </w:rPr>
          <w:t>Training Records</w:t>
        </w:r>
        <w:r w:rsidR="00D83C91">
          <w:rPr>
            <w:noProof/>
            <w:webHidden/>
          </w:rPr>
          <w:tab/>
        </w:r>
        <w:r w:rsidR="00D83C91">
          <w:rPr>
            <w:noProof/>
            <w:webHidden/>
          </w:rPr>
          <w:fldChar w:fldCharType="begin"/>
        </w:r>
        <w:r w:rsidR="00D83C91">
          <w:rPr>
            <w:noProof/>
            <w:webHidden/>
          </w:rPr>
          <w:instrText xml:space="preserve"> PAGEREF _Toc206575368 \h </w:instrText>
        </w:r>
        <w:r w:rsidR="00D83C91">
          <w:rPr>
            <w:noProof/>
            <w:webHidden/>
          </w:rPr>
        </w:r>
        <w:r w:rsidR="00D83C91">
          <w:rPr>
            <w:noProof/>
            <w:webHidden/>
          </w:rPr>
          <w:fldChar w:fldCharType="separate"/>
        </w:r>
        <w:r w:rsidR="00D83C91">
          <w:rPr>
            <w:noProof/>
            <w:webHidden/>
          </w:rPr>
          <w:t>13</w:t>
        </w:r>
        <w:r w:rsidR="00D83C91">
          <w:rPr>
            <w:noProof/>
            <w:webHidden/>
          </w:rPr>
          <w:fldChar w:fldCharType="end"/>
        </w:r>
      </w:hyperlink>
    </w:p>
    <w:p w14:paraId="5CBDAC61" w14:textId="7F16E27E" w:rsidR="00D83C91" w:rsidRDefault="00484431" w:rsidP="00D83C91">
      <w:pPr>
        <w:pStyle w:val="TOC2"/>
        <w:tabs>
          <w:tab w:val="left" w:pos="880"/>
          <w:tab w:val="right" w:leader="dot" w:pos="10196"/>
        </w:tabs>
        <w:spacing w:after="120"/>
        <w:rPr>
          <w:rFonts w:asciiTheme="minorHAnsi" w:eastAsiaTheme="minorEastAsia" w:hAnsiTheme="minorHAnsi" w:cstheme="minorBidi"/>
          <w:noProof/>
          <w:sz w:val="22"/>
          <w:szCs w:val="22"/>
          <w:lang w:eastAsia="en-GB"/>
        </w:rPr>
      </w:pPr>
      <w:hyperlink w:anchor="_Toc206575369" w:history="1">
        <w:r w:rsidR="00D83C91" w:rsidRPr="00B93F5B">
          <w:rPr>
            <w:rStyle w:val="Hyperlink"/>
            <w:noProof/>
          </w:rPr>
          <w:t>4.2</w:t>
        </w:r>
        <w:r w:rsidR="00D83C91">
          <w:rPr>
            <w:rFonts w:asciiTheme="minorHAnsi" w:eastAsiaTheme="minorEastAsia" w:hAnsiTheme="minorHAnsi" w:cstheme="minorBidi"/>
            <w:noProof/>
            <w:sz w:val="22"/>
            <w:szCs w:val="22"/>
            <w:lang w:eastAsia="en-GB"/>
          </w:rPr>
          <w:tab/>
        </w:r>
        <w:r w:rsidR="00D83C91" w:rsidRPr="00B93F5B">
          <w:rPr>
            <w:rStyle w:val="Hyperlink"/>
            <w:noProof/>
          </w:rPr>
          <w:t>Risk Assessment</w:t>
        </w:r>
        <w:r w:rsidR="00D83C91">
          <w:rPr>
            <w:noProof/>
            <w:webHidden/>
          </w:rPr>
          <w:tab/>
        </w:r>
        <w:r w:rsidR="00D83C91">
          <w:rPr>
            <w:noProof/>
            <w:webHidden/>
          </w:rPr>
          <w:fldChar w:fldCharType="begin"/>
        </w:r>
        <w:r w:rsidR="00D83C91">
          <w:rPr>
            <w:noProof/>
            <w:webHidden/>
          </w:rPr>
          <w:instrText xml:space="preserve"> PAGEREF _Toc206575369 \h </w:instrText>
        </w:r>
        <w:r w:rsidR="00D83C91">
          <w:rPr>
            <w:noProof/>
            <w:webHidden/>
          </w:rPr>
        </w:r>
        <w:r w:rsidR="00D83C91">
          <w:rPr>
            <w:noProof/>
            <w:webHidden/>
          </w:rPr>
          <w:fldChar w:fldCharType="separate"/>
        </w:r>
        <w:r w:rsidR="00D83C91">
          <w:rPr>
            <w:noProof/>
            <w:webHidden/>
          </w:rPr>
          <w:t>14</w:t>
        </w:r>
        <w:r w:rsidR="00D83C91">
          <w:rPr>
            <w:noProof/>
            <w:webHidden/>
          </w:rPr>
          <w:fldChar w:fldCharType="end"/>
        </w:r>
      </w:hyperlink>
    </w:p>
    <w:p w14:paraId="738AFB79" w14:textId="03E6461E" w:rsidR="00D83C91" w:rsidRDefault="00484431" w:rsidP="00D83C91">
      <w:pPr>
        <w:pStyle w:val="TOC2"/>
        <w:tabs>
          <w:tab w:val="left" w:pos="880"/>
          <w:tab w:val="right" w:leader="dot" w:pos="10196"/>
        </w:tabs>
        <w:spacing w:after="120"/>
        <w:rPr>
          <w:rFonts w:asciiTheme="minorHAnsi" w:eastAsiaTheme="minorEastAsia" w:hAnsiTheme="minorHAnsi" w:cstheme="minorBidi"/>
          <w:noProof/>
          <w:sz w:val="22"/>
          <w:szCs w:val="22"/>
          <w:lang w:eastAsia="en-GB"/>
        </w:rPr>
      </w:pPr>
      <w:hyperlink w:anchor="_Toc206575370" w:history="1">
        <w:r w:rsidR="00D83C91" w:rsidRPr="00B93F5B">
          <w:rPr>
            <w:rStyle w:val="Hyperlink"/>
            <w:rFonts w:cs="Arial"/>
            <w:noProof/>
          </w:rPr>
          <w:t>4.3</w:t>
        </w:r>
        <w:r w:rsidR="00D83C91">
          <w:rPr>
            <w:rFonts w:asciiTheme="minorHAnsi" w:eastAsiaTheme="minorEastAsia" w:hAnsiTheme="minorHAnsi" w:cstheme="minorBidi"/>
            <w:noProof/>
            <w:sz w:val="22"/>
            <w:szCs w:val="22"/>
            <w:lang w:eastAsia="en-GB"/>
          </w:rPr>
          <w:tab/>
        </w:r>
        <w:r w:rsidR="00D83C91" w:rsidRPr="00B93F5B">
          <w:rPr>
            <w:rStyle w:val="Hyperlink"/>
            <w:rFonts w:cs="Arial"/>
            <w:noProof/>
          </w:rPr>
          <w:t>Equipment</w:t>
        </w:r>
        <w:r w:rsidR="00D83C91">
          <w:rPr>
            <w:noProof/>
            <w:webHidden/>
          </w:rPr>
          <w:tab/>
        </w:r>
        <w:r w:rsidR="00D83C91">
          <w:rPr>
            <w:noProof/>
            <w:webHidden/>
          </w:rPr>
          <w:fldChar w:fldCharType="begin"/>
        </w:r>
        <w:r w:rsidR="00D83C91">
          <w:rPr>
            <w:noProof/>
            <w:webHidden/>
          </w:rPr>
          <w:instrText xml:space="preserve"> PAGEREF _Toc206575370 \h </w:instrText>
        </w:r>
        <w:r w:rsidR="00D83C91">
          <w:rPr>
            <w:noProof/>
            <w:webHidden/>
          </w:rPr>
        </w:r>
        <w:r w:rsidR="00D83C91">
          <w:rPr>
            <w:noProof/>
            <w:webHidden/>
          </w:rPr>
          <w:fldChar w:fldCharType="separate"/>
        </w:r>
        <w:r w:rsidR="00D83C91">
          <w:rPr>
            <w:noProof/>
            <w:webHidden/>
          </w:rPr>
          <w:t>15</w:t>
        </w:r>
        <w:r w:rsidR="00D83C91">
          <w:rPr>
            <w:noProof/>
            <w:webHidden/>
          </w:rPr>
          <w:fldChar w:fldCharType="end"/>
        </w:r>
      </w:hyperlink>
    </w:p>
    <w:p w14:paraId="35DE42ED" w14:textId="11314384" w:rsidR="00D83C91" w:rsidRDefault="00484431" w:rsidP="00D83C91">
      <w:pPr>
        <w:pStyle w:val="TOC2"/>
        <w:tabs>
          <w:tab w:val="left" w:pos="880"/>
          <w:tab w:val="right" w:leader="dot" w:pos="10196"/>
        </w:tabs>
        <w:spacing w:after="120"/>
        <w:rPr>
          <w:rFonts w:asciiTheme="minorHAnsi" w:eastAsiaTheme="minorEastAsia" w:hAnsiTheme="minorHAnsi" w:cstheme="minorBidi"/>
          <w:noProof/>
          <w:sz w:val="22"/>
          <w:szCs w:val="22"/>
          <w:lang w:eastAsia="en-GB"/>
        </w:rPr>
      </w:pPr>
      <w:hyperlink w:anchor="_Toc206575371" w:history="1">
        <w:r w:rsidR="00D83C91" w:rsidRPr="00B93F5B">
          <w:rPr>
            <w:rStyle w:val="Hyperlink"/>
            <w:noProof/>
          </w:rPr>
          <w:t>4.4</w:t>
        </w:r>
        <w:r w:rsidR="00D83C91">
          <w:rPr>
            <w:rFonts w:asciiTheme="minorHAnsi" w:eastAsiaTheme="minorEastAsia" w:hAnsiTheme="minorHAnsi" w:cstheme="minorBidi"/>
            <w:noProof/>
            <w:sz w:val="22"/>
            <w:szCs w:val="22"/>
            <w:lang w:eastAsia="en-GB"/>
          </w:rPr>
          <w:tab/>
        </w:r>
        <w:r w:rsidR="00D83C91" w:rsidRPr="00B93F5B">
          <w:rPr>
            <w:rStyle w:val="Hyperlink"/>
            <w:rFonts w:cs="Arial"/>
            <w:noProof/>
          </w:rPr>
          <w:t>Incident Reporting</w:t>
        </w:r>
        <w:r w:rsidR="00D83C91">
          <w:rPr>
            <w:noProof/>
            <w:webHidden/>
          </w:rPr>
          <w:tab/>
        </w:r>
        <w:r w:rsidR="00D83C91">
          <w:rPr>
            <w:noProof/>
            <w:webHidden/>
          </w:rPr>
          <w:fldChar w:fldCharType="begin"/>
        </w:r>
        <w:r w:rsidR="00D83C91">
          <w:rPr>
            <w:noProof/>
            <w:webHidden/>
          </w:rPr>
          <w:instrText xml:space="preserve"> PAGEREF _Toc206575371 \h </w:instrText>
        </w:r>
        <w:r w:rsidR="00D83C91">
          <w:rPr>
            <w:noProof/>
            <w:webHidden/>
          </w:rPr>
        </w:r>
        <w:r w:rsidR="00D83C91">
          <w:rPr>
            <w:noProof/>
            <w:webHidden/>
          </w:rPr>
          <w:fldChar w:fldCharType="separate"/>
        </w:r>
        <w:r w:rsidR="00D83C91">
          <w:rPr>
            <w:noProof/>
            <w:webHidden/>
          </w:rPr>
          <w:t>16</w:t>
        </w:r>
        <w:r w:rsidR="00D83C91">
          <w:rPr>
            <w:noProof/>
            <w:webHidden/>
          </w:rPr>
          <w:fldChar w:fldCharType="end"/>
        </w:r>
      </w:hyperlink>
    </w:p>
    <w:p w14:paraId="2ABA3C37" w14:textId="349DC344" w:rsidR="00D83C91" w:rsidRDefault="00484431" w:rsidP="00D83C91">
      <w:pPr>
        <w:pStyle w:val="TOC2"/>
        <w:tabs>
          <w:tab w:val="left" w:pos="880"/>
          <w:tab w:val="right" w:leader="dot" w:pos="10196"/>
        </w:tabs>
        <w:spacing w:after="120"/>
        <w:rPr>
          <w:rFonts w:asciiTheme="minorHAnsi" w:eastAsiaTheme="minorEastAsia" w:hAnsiTheme="minorHAnsi" w:cstheme="minorBidi"/>
          <w:noProof/>
          <w:sz w:val="22"/>
          <w:szCs w:val="22"/>
          <w:lang w:eastAsia="en-GB"/>
        </w:rPr>
      </w:pPr>
      <w:hyperlink w:anchor="_Toc206575372" w:history="1">
        <w:r w:rsidR="00D83C91" w:rsidRPr="00B93F5B">
          <w:rPr>
            <w:rStyle w:val="Hyperlink"/>
            <w:noProof/>
          </w:rPr>
          <w:t>4.5</w:t>
        </w:r>
        <w:r w:rsidR="00D83C91">
          <w:rPr>
            <w:rFonts w:asciiTheme="minorHAnsi" w:eastAsiaTheme="minorEastAsia" w:hAnsiTheme="minorHAnsi" w:cstheme="minorBidi"/>
            <w:noProof/>
            <w:sz w:val="22"/>
            <w:szCs w:val="22"/>
            <w:lang w:eastAsia="en-GB"/>
          </w:rPr>
          <w:tab/>
        </w:r>
        <w:r w:rsidR="00D83C91" w:rsidRPr="00B93F5B">
          <w:rPr>
            <w:rStyle w:val="Hyperlink"/>
            <w:rFonts w:cs="Arial"/>
            <w:noProof/>
          </w:rPr>
          <w:t>Monitoring</w:t>
        </w:r>
        <w:r w:rsidR="00D83C91">
          <w:rPr>
            <w:noProof/>
            <w:webHidden/>
          </w:rPr>
          <w:tab/>
        </w:r>
        <w:r w:rsidR="00D83C91">
          <w:rPr>
            <w:noProof/>
            <w:webHidden/>
          </w:rPr>
          <w:fldChar w:fldCharType="begin"/>
        </w:r>
        <w:r w:rsidR="00D83C91">
          <w:rPr>
            <w:noProof/>
            <w:webHidden/>
          </w:rPr>
          <w:instrText xml:space="preserve"> PAGEREF _Toc206575372 \h </w:instrText>
        </w:r>
        <w:r w:rsidR="00D83C91">
          <w:rPr>
            <w:noProof/>
            <w:webHidden/>
          </w:rPr>
        </w:r>
        <w:r w:rsidR="00D83C91">
          <w:rPr>
            <w:noProof/>
            <w:webHidden/>
          </w:rPr>
          <w:fldChar w:fldCharType="separate"/>
        </w:r>
        <w:r w:rsidR="00D83C91">
          <w:rPr>
            <w:noProof/>
            <w:webHidden/>
          </w:rPr>
          <w:t>16</w:t>
        </w:r>
        <w:r w:rsidR="00D83C91">
          <w:rPr>
            <w:noProof/>
            <w:webHidden/>
          </w:rPr>
          <w:fldChar w:fldCharType="end"/>
        </w:r>
      </w:hyperlink>
    </w:p>
    <w:p w14:paraId="45A4D3B6" w14:textId="5795F067" w:rsidR="00D83C91" w:rsidRDefault="00484431" w:rsidP="00D83C91">
      <w:pPr>
        <w:pStyle w:val="TOC2"/>
        <w:tabs>
          <w:tab w:val="left" w:pos="880"/>
          <w:tab w:val="right" w:leader="dot" w:pos="10196"/>
        </w:tabs>
        <w:spacing w:after="120"/>
        <w:rPr>
          <w:rFonts w:asciiTheme="minorHAnsi" w:eastAsiaTheme="minorEastAsia" w:hAnsiTheme="minorHAnsi" w:cstheme="minorBidi"/>
          <w:noProof/>
          <w:sz w:val="22"/>
          <w:szCs w:val="22"/>
          <w:lang w:eastAsia="en-GB"/>
        </w:rPr>
      </w:pPr>
      <w:hyperlink w:anchor="_Toc206575373" w:history="1">
        <w:r w:rsidR="00D83C91" w:rsidRPr="00B93F5B">
          <w:rPr>
            <w:rStyle w:val="Hyperlink"/>
            <w:noProof/>
          </w:rPr>
          <w:t>4.6</w:t>
        </w:r>
        <w:r w:rsidR="00D83C91">
          <w:rPr>
            <w:rFonts w:asciiTheme="minorHAnsi" w:eastAsiaTheme="minorEastAsia" w:hAnsiTheme="minorHAnsi" w:cstheme="minorBidi"/>
            <w:noProof/>
            <w:sz w:val="22"/>
            <w:szCs w:val="22"/>
            <w:lang w:eastAsia="en-GB"/>
          </w:rPr>
          <w:tab/>
        </w:r>
        <w:r w:rsidR="00D83C91" w:rsidRPr="00B93F5B">
          <w:rPr>
            <w:rStyle w:val="Hyperlink"/>
            <w:rFonts w:cs="Arial"/>
            <w:noProof/>
          </w:rPr>
          <w:t>Auditing</w:t>
        </w:r>
        <w:r w:rsidR="00D83C91">
          <w:rPr>
            <w:noProof/>
            <w:webHidden/>
          </w:rPr>
          <w:tab/>
        </w:r>
        <w:r w:rsidR="00D83C91">
          <w:rPr>
            <w:noProof/>
            <w:webHidden/>
          </w:rPr>
          <w:fldChar w:fldCharType="begin"/>
        </w:r>
        <w:r w:rsidR="00D83C91">
          <w:rPr>
            <w:noProof/>
            <w:webHidden/>
          </w:rPr>
          <w:instrText xml:space="preserve"> PAGEREF _Toc206575373 \h </w:instrText>
        </w:r>
        <w:r w:rsidR="00D83C91">
          <w:rPr>
            <w:noProof/>
            <w:webHidden/>
          </w:rPr>
        </w:r>
        <w:r w:rsidR="00D83C91">
          <w:rPr>
            <w:noProof/>
            <w:webHidden/>
          </w:rPr>
          <w:fldChar w:fldCharType="separate"/>
        </w:r>
        <w:r w:rsidR="00D83C91">
          <w:rPr>
            <w:noProof/>
            <w:webHidden/>
          </w:rPr>
          <w:t>16</w:t>
        </w:r>
        <w:r w:rsidR="00D83C91">
          <w:rPr>
            <w:noProof/>
            <w:webHidden/>
          </w:rPr>
          <w:fldChar w:fldCharType="end"/>
        </w:r>
      </w:hyperlink>
    </w:p>
    <w:p w14:paraId="5F5ABCC4" w14:textId="031761B1" w:rsidR="00D83C91" w:rsidRDefault="00484431" w:rsidP="00D83C91">
      <w:pPr>
        <w:pStyle w:val="TOC1"/>
        <w:tabs>
          <w:tab w:val="left" w:pos="440"/>
          <w:tab w:val="right" w:leader="dot" w:pos="10196"/>
        </w:tabs>
        <w:spacing w:after="120"/>
        <w:rPr>
          <w:rFonts w:asciiTheme="minorHAnsi" w:eastAsiaTheme="minorEastAsia" w:hAnsiTheme="minorHAnsi" w:cstheme="minorBidi"/>
          <w:noProof/>
          <w:sz w:val="22"/>
          <w:szCs w:val="22"/>
          <w:lang w:eastAsia="en-GB"/>
        </w:rPr>
      </w:pPr>
      <w:hyperlink w:anchor="_Toc206575374" w:history="1">
        <w:r w:rsidR="00D83C91" w:rsidRPr="00B93F5B">
          <w:rPr>
            <w:rStyle w:val="Hyperlink"/>
            <w:noProof/>
            <w:lang w:eastAsia="en-GB"/>
          </w:rPr>
          <w:t>5.</w:t>
        </w:r>
        <w:r w:rsidR="00D83C91">
          <w:rPr>
            <w:rFonts w:asciiTheme="minorHAnsi" w:eastAsiaTheme="minorEastAsia" w:hAnsiTheme="minorHAnsi" w:cstheme="minorBidi"/>
            <w:noProof/>
            <w:sz w:val="22"/>
            <w:szCs w:val="22"/>
            <w:lang w:eastAsia="en-GB"/>
          </w:rPr>
          <w:tab/>
        </w:r>
        <w:r w:rsidR="00D83C91" w:rsidRPr="00B93F5B">
          <w:rPr>
            <w:rStyle w:val="Hyperlink"/>
            <w:noProof/>
          </w:rPr>
          <w:t>ATTACHMENTS</w:t>
        </w:r>
        <w:r w:rsidR="00D83C91">
          <w:rPr>
            <w:noProof/>
            <w:webHidden/>
          </w:rPr>
          <w:tab/>
        </w:r>
        <w:r w:rsidR="00D83C91">
          <w:rPr>
            <w:noProof/>
            <w:webHidden/>
          </w:rPr>
          <w:fldChar w:fldCharType="begin"/>
        </w:r>
        <w:r w:rsidR="00D83C91">
          <w:rPr>
            <w:noProof/>
            <w:webHidden/>
          </w:rPr>
          <w:instrText xml:space="preserve"> PAGEREF _Toc206575374 \h </w:instrText>
        </w:r>
        <w:r w:rsidR="00D83C91">
          <w:rPr>
            <w:noProof/>
            <w:webHidden/>
          </w:rPr>
        </w:r>
        <w:r w:rsidR="00D83C91">
          <w:rPr>
            <w:noProof/>
            <w:webHidden/>
          </w:rPr>
          <w:fldChar w:fldCharType="separate"/>
        </w:r>
        <w:r w:rsidR="00D83C91">
          <w:rPr>
            <w:noProof/>
            <w:webHidden/>
          </w:rPr>
          <w:t>17</w:t>
        </w:r>
        <w:r w:rsidR="00D83C91">
          <w:rPr>
            <w:noProof/>
            <w:webHidden/>
          </w:rPr>
          <w:fldChar w:fldCharType="end"/>
        </w:r>
      </w:hyperlink>
    </w:p>
    <w:p w14:paraId="37088844" w14:textId="69171BC3" w:rsidR="00D83C91" w:rsidRDefault="00484431" w:rsidP="00D83C91">
      <w:pPr>
        <w:pStyle w:val="TOC1"/>
        <w:tabs>
          <w:tab w:val="left" w:pos="440"/>
          <w:tab w:val="right" w:leader="dot" w:pos="10196"/>
        </w:tabs>
        <w:spacing w:after="120"/>
        <w:rPr>
          <w:rFonts w:asciiTheme="minorHAnsi" w:eastAsiaTheme="minorEastAsia" w:hAnsiTheme="minorHAnsi" w:cstheme="minorBidi"/>
          <w:noProof/>
          <w:sz w:val="22"/>
          <w:szCs w:val="22"/>
          <w:lang w:eastAsia="en-GB"/>
        </w:rPr>
      </w:pPr>
      <w:hyperlink w:anchor="_Toc206575375" w:history="1">
        <w:r w:rsidR="00D83C91" w:rsidRPr="00B93F5B">
          <w:rPr>
            <w:rStyle w:val="Hyperlink"/>
            <w:noProof/>
          </w:rPr>
          <w:t>6.</w:t>
        </w:r>
        <w:r w:rsidR="00D83C91">
          <w:rPr>
            <w:rFonts w:asciiTheme="minorHAnsi" w:eastAsiaTheme="minorEastAsia" w:hAnsiTheme="minorHAnsi" w:cstheme="minorBidi"/>
            <w:noProof/>
            <w:sz w:val="22"/>
            <w:szCs w:val="22"/>
            <w:lang w:eastAsia="en-GB"/>
          </w:rPr>
          <w:tab/>
        </w:r>
        <w:r w:rsidR="00D83C91" w:rsidRPr="00B93F5B">
          <w:rPr>
            <w:rStyle w:val="Hyperlink"/>
            <w:noProof/>
          </w:rPr>
          <w:t>OTHER RELEVANT / ASSOCIATED DOCUMENTS</w:t>
        </w:r>
        <w:r w:rsidR="00D83C91">
          <w:rPr>
            <w:noProof/>
            <w:webHidden/>
          </w:rPr>
          <w:tab/>
        </w:r>
        <w:r w:rsidR="00D83C91">
          <w:rPr>
            <w:noProof/>
            <w:webHidden/>
          </w:rPr>
          <w:fldChar w:fldCharType="begin"/>
        </w:r>
        <w:r w:rsidR="00D83C91">
          <w:rPr>
            <w:noProof/>
            <w:webHidden/>
          </w:rPr>
          <w:instrText xml:space="preserve"> PAGEREF _Toc206575375 \h </w:instrText>
        </w:r>
        <w:r w:rsidR="00D83C91">
          <w:rPr>
            <w:noProof/>
            <w:webHidden/>
          </w:rPr>
        </w:r>
        <w:r w:rsidR="00D83C91">
          <w:rPr>
            <w:noProof/>
            <w:webHidden/>
          </w:rPr>
          <w:fldChar w:fldCharType="separate"/>
        </w:r>
        <w:r w:rsidR="00D83C91">
          <w:rPr>
            <w:noProof/>
            <w:webHidden/>
          </w:rPr>
          <w:t>17</w:t>
        </w:r>
        <w:r w:rsidR="00D83C91">
          <w:rPr>
            <w:noProof/>
            <w:webHidden/>
          </w:rPr>
          <w:fldChar w:fldCharType="end"/>
        </w:r>
      </w:hyperlink>
    </w:p>
    <w:p w14:paraId="5D60631B" w14:textId="61DEE9C3" w:rsidR="00D83C91" w:rsidRDefault="00484431" w:rsidP="00D83C91">
      <w:pPr>
        <w:pStyle w:val="TOC1"/>
        <w:tabs>
          <w:tab w:val="left" w:pos="440"/>
          <w:tab w:val="right" w:leader="dot" w:pos="10196"/>
        </w:tabs>
        <w:spacing w:after="120"/>
        <w:rPr>
          <w:rFonts w:asciiTheme="minorHAnsi" w:eastAsiaTheme="minorEastAsia" w:hAnsiTheme="minorHAnsi" w:cstheme="minorBidi"/>
          <w:noProof/>
          <w:sz w:val="22"/>
          <w:szCs w:val="22"/>
          <w:lang w:eastAsia="en-GB"/>
        </w:rPr>
      </w:pPr>
      <w:hyperlink w:anchor="_Toc206575376" w:history="1">
        <w:r w:rsidR="00D83C91" w:rsidRPr="00B93F5B">
          <w:rPr>
            <w:rStyle w:val="Hyperlink"/>
            <w:noProof/>
          </w:rPr>
          <w:t>7.</w:t>
        </w:r>
        <w:r w:rsidR="00D83C91">
          <w:rPr>
            <w:rFonts w:asciiTheme="minorHAnsi" w:eastAsiaTheme="minorEastAsia" w:hAnsiTheme="minorHAnsi" w:cstheme="minorBidi"/>
            <w:noProof/>
            <w:sz w:val="22"/>
            <w:szCs w:val="22"/>
            <w:lang w:eastAsia="en-GB"/>
          </w:rPr>
          <w:tab/>
        </w:r>
        <w:r w:rsidR="00D83C91" w:rsidRPr="00B93F5B">
          <w:rPr>
            <w:rStyle w:val="Hyperlink"/>
            <w:noProof/>
          </w:rPr>
          <w:t>SUPPORTING REFERENCES / EVIDENCE BASED DOCUMENTS</w:t>
        </w:r>
        <w:r w:rsidR="00D83C91">
          <w:rPr>
            <w:noProof/>
            <w:webHidden/>
          </w:rPr>
          <w:tab/>
        </w:r>
        <w:r w:rsidR="00D83C91">
          <w:rPr>
            <w:noProof/>
            <w:webHidden/>
          </w:rPr>
          <w:fldChar w:fldCharType="begin"/>
        </w:r>
        <w:r w:rsidR="00D83C91">
          <w:rPr>
            <w:noProof/>
            <w:webHidden/>
          </w:rPr>
          <w:instrText xml:space="preserve"> PAGEREF _Toc206575376 \h </w:instrText>
        </w:r>
        <w:r w:rsidR="00D83C91">
          <w:rPr>
            <w:noProof/>
            <w:webHidden/>
          </w:rPr>
        </w:r>
        <w:r w:rsidR="00D83C91">
          <w:rPr>
            <w:noProof/>
            <w:webHidden/>
          </w:rPr>
          <w:fldChar w:fldCharType="separate"/>
        </w:r>
        <w:r w:rsidR="00D83C91">
          <w:rPr>
            <w:noProof/>
            <w:webHidden/>
          </w:rPr>
          <w:t>17</w:t>
        </w:r>
        <w:r w:rsidR="00D83C91">
          <w:rPr>
            <w:noProof/>
            <w:webHidden/>
          </w:rPr>
          <w:fldChar w:fldCharType="end"/>
        </w:r>
      </w:hyperlink>
    </w:p>
    <w:p w14:paraId="55C6EACF" w14:textId="6E71632F" w:rsidR="00D83C91" w:rsidRDefault="00484431" w:rsidP="00D83C91">
      <w:pPr>
        <w:pStyle w:val="TOC1"/>
        <w:tabs>
          <w:tab w:val="left" w:pos="440"/>
          <w:tab w:val="right" w:leader="dot" w:pos="10196"/>
        </w:tabs>
        <w:spacing w:after="120"/>
        <w:rPr>
          <w:rFonts w:asciiTheme="minorHAnsi" w:eastAsiaTheme="minorEastAsia" w:hAnsiTheme="minorHAnsi" w:cstheme="minorBidi"/>
          <w:noProof/>
          <w:sz w:val="22"/>
          <w:szCs w:val="22"/>
          <w:lang w:eastAsia="en-GB"/>
        </w:rPr>
      </w:pPr>
      <w:hyperlink w:anchor="_Toc206575377" w:history="1">
        <w:r w:rsidR="00D83C91" w:rsidRPr="00B93F5B">
          <w:rPr>
            <w:rStyle w:val="Hyperlink"/>
            <w:noProof/>
          </w:rPr>
          <w:t>8.</w:t>
        </w:r>
        <w:r w:rsidR="00D83C91">
          <w:rPr>
            <w:rFonts w:asciiTheme="minorHAnsi" w:eastAsiaTheme="minorEastAsia" w:hAnsiTheme="minorHAnsi" w:cstheme="minorBidi"/>
            <w:noProof/>
            <w:sz w:val="22"/>
            <w:szCs w:val="22"/>
            <w:lang w:eastAsia="en-GB"/>
          </w:rPr>
          <w:tab/>
        </w:r>
        <w:r w:rsidR="00D83C91" w:rsidRPr="00B93F5B">
          <w:rPr>
            <w:rStyle w:val="Hyperlink"/>
            <w:noProof/>
          </w:rPr>
          <w:t>DEFINITIONS / GLOSSARY OF TERMS</w:t>
        </w:r>
        <w:r w:rsidR="00D83C91">
          <w:rPr>
            <w:noProof/>
            <w:webHidden/>
          </w:rPr>
          <w:tab/>
        </w:r>
        <w:r w:rsidR="00D83C91">
          <w:rPr>
            <w:noProof/>
            <w:webHidden/>
          </w:rPr>
          <w:fldChar w:fldCharType="begin"/>
        </w:r>
        <w:r w:rsidR="00D83C91">
          <w:rPr>
            <w:noProof/>
            <w:webHidden/>
          </w:rPr>
          <w:instrText xml:space="preserve"> PAGEREF _Toc206575377 \h </w:instrText>
        </w:r>
        <w:r w:rsidR="00D83C91">
          <w:rPr>
            <w:noProof/>
            <w:webHidden/>
          </w:rPr>
        </w:r>
        <w:r w:rsidR="00D83C91">
          <w:rPr>
            <w:noProof/>
            <w:webHidden/>
          </w:rPr>
          <w:fldChar w:fldCharType="separate"/>
        </w:r>
        <w:r w:rsidR="00D83C91">
          <w:rPr>
            <w:noProof/>
            <w:webHidden/>
          </w:rPr>
          <w:t>18</w:t>
        </w:r>
        <w:r w:rsidR="00D83C91">
          <w:rPr>
            <w:noProof/>
            <w:webHidden/>
          </w:rPr>
          <w:fldChar w:fldCharType="end"/>
        </w:r>
      </w:hyperlink>
    </w:p>
    <w:p w14:paraId="4B2AE589" w14:textId="57DCDD34" w:rsidR="00D83C91" w:rsidRDefault="00484431" w:rsidP="00D83C91">
      <w:pPr>
        <w:pStyle w:val="TOC1"/>
        <w:tabs>
          <w:tab w:val="left" w:pos="440"/>
          <w:tab w:val="right" w:leader="dot" w:pos="10196"/>
        </w:tabs>
        <w:spacing w:after="120"/>
        <w:rPr>
          <w:rFonts w:asciiTheme="minorHAnsi" w:eastAsiaTheme="minorEastAsia" w:hAnsiTheme="minorHAnsi" w:cstheme="minorBidi"/>
          <w:noProof/>
          <w:sz w:val="22"/>
          <w:szCs w:val="22"/>
          <w:lang w:eastAsia="en-GB"/>
        </w:rPr>
      </w:pPr>
      <w:hyperlink w:anchor="_Toc206575378" w:history="1">
        <w:r w:rsidR="00D83C91" w:rsidRPr="00B93F5B">
          <w:rPr>
            <w:rStyle w:val="Hyperlink"/>
            <w:noProof/>
          </w:rPr>
          <w:t>9.</w:t>
        </w:r>
        <w:r w:rsidR="00D83C91">
          <w:rPr>
            <w:rFonts w:asciiTheme="minorHAnsi" w:eastAsiaTheme="minorEastAsia" w:hAnsiTheme="minorHAnsi" w:cstheme="minorBidi"/>
            <w:noProof/>
            <w:sz w:val="22"/>
            <w:szCs w:val="22"/>
            <w:lang w:eastAsia="en-GB"/>
          </w:rPr>
          <w:tab/>
        </w:r>
        <w:r w:rsidR="00D83C91" w:rsidRPr="00B93F5B">
          <w:rPr>
            <w:rStyle w:val="Hyperlink"/>
            <w:noProof/>
          </w:rPr>
          <w:t>CONSULTATION WITH STAFF AND PATIENTS</w:t>
        </w:r>
        <w:r w:rsidR="00D83C91">
          <w:rPr>
            <w:noProof/>
            <w:webHidden/>
          </w:rPr>
          <w:tab/>
        </w:r>
        <w:r w:rsidR="00D83C91">
          <w:rPr>
            <w:noProof/>
            <w:webHidden/>
          </w:rPr>
          <w:fldChar w:fldCharType="begin"/>
        </w:r>
        <w:r w:rsidR="00D83C91">
          <w:rPr>
            <w:noProof/>
            <w:webHidden/>
          </w:rPr>
          <w:instrText xml:space="preserve"> PAGEREF _Toc206575378 \h </w:instrText>
        </w:r>
        <w:r w:rsidR="00D83C91">
          <w:rPr>
            <w:noProof/>
            <w:webHidden/>
          </w:rPr>
        </w:r>
        <w:r w:rsidR="00D83C91">
          <w:rPr>
            <w:noProof/>
            <w:webHidden/>
          </w:rPr>
          <w:fldChar w:fldCharType="separate"/>
        </w:r>
        <w:r w:rsidR="00D83C91">
          <w:rPr>
            <w:noProof/>
            <w:webHidden/>
          </w:rPr>
          <w:t>18</w:t>
        </w:r>
        <w:r w:rsidR="00D83C91">
          <w:rPr>
            <w:noProof/>
            <w:webHidden/>
          </w:rPr>
          <w:fldChar w:fldCharType="end"/>
        </w:r>
      </w:hyperlink>
    </w:p>
    <w:p w14:paraId="47B4868C" w14:textId="7D769E64" w:rsidR="00D83C91" w:rsidRDefault="00484431" w:rsidP="00D83C91">
      <w:pPr>
        <w:pStyle w:val="TOC1"/>
        <w:tabs>
          <w:tab w:val="left" w:pos="660"/>
          <w:tab w:val="right" w:leader="dot" w:pos="10196"/>
        </w:tabs>
        <w:spacing w:after="120"/>
        <w:rPr>
          <w:rFonts w:asciiTheme="minorHAnsi" w:eastAsiaTheme="minorEastAsia" w:hAnsiTheme="minorHAnsi" w:cstheme="minorBidi"/>
          <w:noProof/>
          <w:sz w:val="22"/>
          <w:szCs w:val="22"/>
          <w:lang w:eastAsia="en-GB"/>
        </w:rPr>
      </w:pPr>
      <w:hyperlink w:anchor="_Toc206575379" w:history="1">
        <w:r w:rsidR="00D83C91" w:rsidRPr="00B93F5B">
          <w:rPr>
            <w:rStyle w:val="Hyperlink"/>
            <w:noProof/>
          </w:rPr>
          <w:t>10.</w:t>
        </w:r>
        <w:r w:rsidR="00D83C91">
          <w:rPr>
            <w:rFonts w:asciiTheme="minorHAnsi" w:eastAsiaTheme="minorEastAsia" w:hAnsiTheme="minorHAnsi" w:cstheme="minorBidi"/>
            <w:noProof/>
            <w:sz w:val="22"/>
            <w:szCs w:val="22"/>
            <w:lang w:eastAsia="en-GB"/>
          </w:rPr>
          <w:tab/>
        </w:r>
        <w:r w:rsidR="00D83C91" w:rsidRPr="00B93F5B">
          <w:rPr>
            <w:rStyle w:val="Hyperlink"/>
            <w:noProof/>
          </w:rPr>
          <w:t>DISTRIBUTION &amp; COMMUNICATION PLAN</w:t>
        </w:r>
        <w:r w:rsidR="00D83C91">
          <w:rPr>
            <w:noProof/>
            <w:webHidden/>
          </w:rPr>
          <w:tab/>
        </w:r>
        <w:r w:rsidR="00D83C91">
          <w:rPr>
            <w:noProof/>
            <w:webHidden/>
          </w:rPr>
          <w:fldChar w:fldCharType="begin"/>
        </w:r>
        <w:r w:rsidR="00D83C91">
          <w:rPr>
            <w:noProof/>
            <w:webHidden/>
          </w:rPr>
          <w:instrText xml:space="preserve"> PAGEREF _Toc206575379 \h </w:instrText>
        </w:r>
        <w:r w:rsidR="00D83C91">
          <w:rPr>
            <w:noProof/>
            <w:webHidden/>
          </w:rPr>
        </w:r>
        <w:r w:rsidR="00D83C91">
          <w:rPr>
            <w:noProof/>
            <w:webHidden/>
          </w:rPr>
          <w:fldChar w:fldCharType="separate"/>
        </w:r>
        <w:r w:rsidR="00D83C91">
          <w:rPr>
            <w:noProof/>
            <w:webHidden/>
          </w:rPr>
          <w:t>18</w:t>
        </w:r>
        <w:r w:rsidR="00D83C91">
          <w:rPr>
            <w:noProof/>
            <w:webHidden/>
          </w:rPr>
          <w:fldChar w:fldCharType="end"/>
        </w:r>
      </w:hyperlink>
    </w:p>
    <w:p w14:paraId="739A712A" w14:textId="504CDFDE" w:rsidR="00D83C91" w:rsidRDefault="00484431" w:rsidP="00D83C91">
      <w:pPr>
        <w:pStyle w:val="TOC1"/>
        <w:tabs>
          <w:tab w:val="left" w:pos="660"/>
          <w:tab w:val="right" w:leader="dot" w:pos="10196"/>
        </w:tabs>
        <w:spacing w:after="120"/>
        <w:rPr>
          <w:rFonts w:asciiTheme="minorHAnsi" w:eastAsiaTheme="minorEastAsia" w:hAnsiTheme="minorHAnsi" w:cstheme="minorBidi"/>
          <w:noProof/>
          <w:sz w:val="22"/>
          <w:szCs w:val="22"/>
          <w:lang w:eastAsia="en-GB"/>
        </w:rPr>
      </w:pPr>
      <w:hyperlink w:anchor="_Toc206575380" w:history="1">
        <w:r w:rsidR="00D83C91" w:rsidRPr="00B93F5B">
          <w:rPr>
            <w:rStyle w:val="Hyperlink"/>
            <w:noProof/>
          </w:rPr>
          <w:t>11.</w:t>
        </w:r>
        <w:r w:rsidR="00D83C91">
          <w:rPr>
            <w:rFonts w:asciiTheme="minorHAnsi" w:eastAsiaTheme="minorEastAsia" w:hAnsiTheme="minorHAnsi" w:cstheme="minorBidi"/>
            <w:noProof/>
            <w:sz w:val="22"/>
            <w:szCs w:val="22"/>
            <w:lang w:eastAsia="en-GB"/>
          </w:rPr>
          <w:tab/>
        </w:r>
        <w:r w:rsidR="00D83C91" w:rsidRPr="00B93F5B">
          <w:rPr>
            <w:rStyle w:val="Hyperlink"/>
            <w:noProof/>
          </w:rPr>
          <w:t>TRAINING</w:t>
        </w:r>
        <w:r w:rsidR="00D83C91">
          <w:rPr>
            <w:noProof/>
            <w:webHidden/>
          </w:rPr>
          <w:tab/>
        </w:r>
        <w:r w:rsidR="00D83C91">
          <w:rPr>
            <w:noProof/>
            <w:webHidden/>
          </w:rPr>
          <w:fldChar w:fldCharType="begin"/>
        </w:r>
        <w:r w:rsidR="00D83C91">
          <w:rPr>
            <w:noProof/>
            <w:webHidden/>
          </w:rPr>
          <w:instrText xml:space="preserve"> PAGEREF _Toc206575380 \h </w:instrText>
        </w:r>
        <w:r w:rsidR="00D83C91">
          <w:rPr>
            <w:noProof/>
            <w:webHidden/>
          </w:rPr>
        </w:r>
        <w:r w:rsidR="00D83C91">
          <w:rPr>
            <w:noProof/>
            <w:webHidden/>
          </w:rPr>
          <w:fldChar w:fldCharType="separate"/>
        </w:r>
        <w:r w:rsidR="00D83C91">
          <w:rPr>
            <w:noProof/>
            <w:webHidden/>
          </w:rPr>
          <w:t>18</w:t>
        </w:r>
        <w:r w:rsidR="00D83C91">
          <w:rPr>
            <w:noProof/>
            <w:webHidden/>
          </w:rPr>
          <w:fldChar w:fldCharType="end"/>
        </w:r>
      </w:hyperlink>
    </w:p>
    <w:p w14:paraId="06F43CF7" w14:textId="0EAE1653" w:rsidR="00D83C91" w:rsidRDefault="00484431" w:rsidP="00D83C91">
      <w:pPr>
        <w:pStyle w:val="TOC1"/>
        <w:tabs>
          <w:tab w:val="left" w:pos="660"/>
          <w:tab w:val="right" w:leader="dot" w:pos="10196"/>
        </w:tabs>
        <w:spacing w:after="120"/>
        <w:rPr>
          <w:rFonts w:asciiTheme="minorHAnsi" w:eastAsiaTheme="minorEastAsia" w:hAnsiTheme="minorHAnsi" w:cstheme="minorBidi"/>
          <w:noProof/>
          <w:sz w:val="22"/>
          <w:szCs w:val="22"/>
          <w:lang w:eastAsia="en-GB"/>
        </w:rPr>
      </w:pPr>
      <w:hyperlink w:anchor="_Toc206575381" w:history="1">
        <w:r w:rsidR="00D83C91" w:rsidRPr="00B93F5B">
          <w:rPr>
            <w:rStyle w:val="Hyperlink"/>
            <w:noProof/>
          </w:rPr>
          <w:t>12.</w:t>
        </w:r>
        <w:r w:rsidR="00D83C91">
          <w:rPr>
            <w:rFonts w:asciiTheme="minorHAnsi" w:eastAsiaTheme="minorEastAsia" w:hAnsiTheme="minorHAnsi" w:cstheme="minorBidi"/>
            <w:noProof/>
            <w:sz w:val="22"/>
            <w:szCs w:val="22"/>
            <w:lang w:eastAsia="en-GB"/>
          </w:rPr>
          <w:tab/>
        </w:r>
        <w:r w:rsidR="00D83C91" w:rsidRPr="00B93F5B">
          <w:rPr>
            <w:rStyle w:val="Hyperlink"/>
            <w:noProof/>
          </w:rPr>
          <w:t>AMENDMENT HISTORY</w:t>
        </w:r>
        <w:r w:rsidR="00D83C91">
          <w:rPr>
            <w:noProof/>
            <w:webHidden/>
          </w:rPr>
          <w:tab/>
        </w:r>
        <w:r w:rsidR="00D83C91">
          <w:rPr>
            <w:noProof/>
            <w:webHidden/>
          </w:rPr>
          <w:fldChar w:fldCharType="begin"/>
        </w:r>
        <w:r w:rsidR="00D83C91">
          <w:rPr>
            <w:noProof/>
            <w:webHidden/>
          </w:rPr>
          <w:instrText xml:space="preserve"> PAGEREF _Toc206575381 \h </w:instrText>
        </w:r>
        <w:r w:rsidR="00D83C91">
          <w:rPr>
            <w:noProof/>
            <w:webHidden/>
          </w:rPr>
        </w:r>
        <w:r w:rsidR="00D83C91">
          <w:rPr>
            <w:noProof/>
            <w:webHidden/>
          </w:rPr>
          <w:fldChar w:fldCharType="separate"/>
        </w:r>
        <w:r w:rsidR="00D83C91">
          <w:rPr>
            <w:noProof/>
            <w:webHidden/>
          </w:rPr>
          <w:t>19</w:t>
        </w:r>
        <w:r w:rsidR="00D83C91">
          <w:rPr>
            <w:noProof/>
            <w:webHidden/>
          </w:rPr>
          <w:fldChar w:fldCharType="end"/>
        </w:r>
      </w:hyperlink>
    </w:p>
    <w:p w14:paraId="62D38800" w14:textId="27E3697D" w:rsidR="00D83C91" w:rsidRDefault="00484431" w:rsidP="00D83C91">
      <w:pPr>
        <w:pStyle w:val="TOC1"/>
        <w:tabs>
          <w:tab w:val="right" w:leader="dot" w:pos="10196"/>
        </w:tabs>
        <w:spacing w:after="120"/>
        <w:rPr>
          <w:rFonts w:asciiTheme="minorHAnsi" w:eastAsiaTheme="minorEastAsia" w:hAnsiTheme="minorHAnsi" w:cstheme="minorBidi"/>
          <w:noProof/>
          <w:sz w:val="22"/>
          <w:szCs w:val="22"/>
          <w:lang w:eastAsia="en-GB"/>
        </w:rPr>
      </w:pPr>
      <w:hyperlink w:anchor="_Toc206575382" w:history="1">
        <w:r w:rsidR="00D83C91" w:rsidRPr="00B93F5B">
          <w:rPr>
            <w:rStyle w:val="Hyperlink"/>
            <w:noProof/>
          </w:rPr>
          <w:t>Appendix 1: Monitoring</w:t>
        </w:r>
        <w:r w:rsidR="00D83C91">
          <w:rPr>
            <w:noProof/>
            <w:webHidden/>
          </w:rPr>
          <w:tab/>
        </w:r>
        <w:r w:rsidR="00D83C91">
          <w:rPr>
            <w:noProof/>
            <w:webHidden/>
          </w:rPr>
          <w:fldChar w:fldCharType="begin"/>
        </w:r>
        <w:r w:rsidR="00D83C91">
          <w:rPr>
            <w:noProof/>
            <w:webHidden/>
          </w:rPr>
          <w:instrText xml:space="preserve"> PAGEREF _Toc206575382 \h </w:instrText>
        </w:r>
        <w:r w:rsidR="00D83C91">
          <w:rPr>
            <w:noProof/>
            <w:webHidden/>
          </w:rPr>
        </w:r>
        <w:r w:rsidR="00D83C91">
          <w:rPr>
            <w:noProof/>
            <w:webHidden/>
          </w:rPr>
          <w:fldChar w:fldCharType="separate"/>
        </w:r>
        <w:r w:rsidR="00D83C91">
          <w:rPr>
            <w:noProof/>
            <w:webHidden/>
          </w:rPr>
          <w:t>24</w:t>
        </w:r>
        <w:r w:rsidR="00D83C91">
          <w:rPr>
            <w:noProof/>
            <w:webHidden/>
          </w:rPr>
          <w:fldChar w:fldCharType="end"/>
        </w:r>
      </w:hyperlink>
    </w:p>
    <w:p w14:paraId="681551A6" w14:textId="15BBCAB4" w:rsidR="00D83C91" w:rsidRDefault="00484431" w:rsidP="00D83C91">
      <w:pPr>
        <w:pStyle w:val="TOC1"/>
        <w:tabs>
          <w:tab w:val="right" w:leader="dot" w:pos="10196"/>
        </w:tabs>
        <w:spacing w:after="120"/>
        <w:rPr>
          <w:rFonts w:asciiTheme="minorHAnsi" w:eastAsiaTheme="minorEastAsia" w:hAnsiTheme="minorHAnsi" w:cstheme="minorBidi"/>
          <w:noProof/>
          <w:sz w:val="22"/>
          <w:szCs w:val="22"/>
          <w:lang w:eastAsia="en-GB"/>
        </w:rPr>
      </w:pPr>
      <w:hyperlink w:anchor="_Toc206575383" w:history="1">
        <w:r w:rsidR="00D83C91" w:rsidRPr="00B93F5B">
          <w:rPr>
            <w:rStyle w:val="Hyperlink"/>
            <w:noProof/>
          </w:rPr>
          <w:t>Appendix 2: Values and Behaviours Framework</w:t>
        </w:r>
        <w:r w:rsidR="00D83C91">
          <w:rPr>
            <w:noProof/>
            <w:webHidden/>
          </w:rPr>
          <w:tab/>
        </w:r>
        <w:r w:rsidR="00D83C91">
          <w:rPr>
            <w:noProof/>
            <w:webHidden/>
          </w:rPr>
          <w:fldChar w:fldCharType="begin"/>
        </w:r>
        <w:r w:rsidR="00D83C91">
          <w:rPr>
            <w:noProof/>
            <w:webHidden/>
          </w:rPr>
          <w:instrText xml:space="preserve"> PAGEREF _Toc206575383 \h </w:instrText>
        </w:r>
        <w:r w:rsidR="00D83C91">
          <w:rPr>
            <w:noProof/>
            <w:webHidden/>
          </w:rPr>
        </w:r>
        <w:r w:rsidR="00D83C91">
          <w:rPr>
            <w:noProof/>
            <w:webHidden/>
          </w:rPr>
          <w:fldChar w:fldCharType="separate"/>
        </w:r>
        <w:r w:rsidR="00D83C91">
          <w:rPr>
            <w:noProof/>
            <w:webHidden/>
          </w:rPr>
          <w:t>25</w:t>
        </w:r>
        <w:r w:rsidR="00D83C91">
          <w:rPr>
            <w:noProof/>
            <w:webHidden/>
          </w:rPr>
          <w:fldChar w:fldCharType="end"/>
        </w:r>
      </w:hyperlink>
    </w:p>
    <w:p w14:paraId="14EA2B7E" w14:textId="53339713" w:rsidR="00D83C91" w:rsidRDefault="00484431" w:rsidP="00D83C91">
      <w:pPr>
        <w:pStyle w:val="TOC1"/>
        <w:tabs>
          <w:tab w:val="right" w:leader="dot" w:pos="10196"/>
        </w:tabs>
        <w:spacing w:after="120"/>
        <w:rPr>
          <w:rFonts w:asciiTheme="minorHAnsi" w:eastAsiaTheme="minorEastAsia" w:hAnsiTheme="minorHAnsi" w:cstheme="minorBidi"/>
          <w:noProof/>
          <w:sz w:val="22"/>
          <w:szCs w:val="22"/>
          <w:lang w:eastAsia="en-GB"/>
        </w:rPr>
      </w:pPr>
      <w:hyperlink w:anchor="_Toc206575384" w:history="1">
        <w:r w:rsidR="00D83C91" w:rsidRPr="00B93F5B">
          <w:rPr>
            <w:rStyle w:val="Hyperlink"/>
            <w:noProof/>
          </w:rPr>
          <w:t>Appendix 3: Equality &amp; Diversity Impact Assessment Tool</w:t>
        </w:r>
        <w:r w:rsidR="00D83C91">
          <w:rPr>
            <w:noProof/>
            <w:webHidden/>
          </w:rPr>
          <w:tab/>
        </w:r>
        <w:r w:rsidR="00D83C91">
          <w:rPr>
            <w:noProof/>
            <w:webHidden/>
          </w:rPr>
          <w:fldChar w:fldCharType="begin"/>
        </w:r>
        <w:r w:rsidR="00D83C91">
          <w:rPr>
            <w:noProof/>
            <w:webHidden/>
          </w:rPr>
          <w:instrText xml:space="preserve"> PAGEREF _Toc206575384 \h </w:instrText>
        </w:r>
        <w:r w:rsidR="00D83C91">
          <w:rPr>
            <w:noProof/>
            <w:webHidden/>
          </w:rPr>
        </w:r>
        <w:r w:rsidR="00D83C91">
          <w:rPr>
            <w:noProof/>
            <w:webHidden/>
          </w:rPr>
          <w:fldChar w:fldCharType="separate"/>
        </w:r>
        <w:r w:rsidR="00D83C91">
          <w:rPr>
            <w:noProof/>
            <w:webHidden/>
          </w:rPr>
          <w:t>26</w:t>
        </w:r>
        <w:r w:rsidR="00D83C91">
          <w:rPr>
            <w:noProof/>
            <w:webHidden/>
          </w:rPr>
          <w:fldChar w:fldCharType="end"/>
        </w:r>
      </w:hyperlink>
    </w:p>
    <w:p w14:paraId="7141B3CB" w14:textId="657B4BB7" w:rsidR="006155C6" w:rsidRDefault="006155C6" w:rsidP="006155C6">
      <w:pPr>
        <w:overflowPunct/>
        <w:autoSpaceDE/>
        <w:autoSpaceDN/>
        <w:adjustRightInd/>
        <w:textAlignment w:val="auto"/>
        <w:rPr>
          <w:b/>
        </w:rPr>
        <w:sectPr w:rsidR="006155C6" w:rsidSect="00E5383A">
          <w:footerReference w:type="default" r:id="rId13"/>
          <w:pgSz w:w="11906" w:h="16838"/>
          <w:pgMar w:top="672" w:right="849" w:bottom="709" w:left="851" w:header="426" w:footer="708" w:gutter="0"/>
          <w:cols w:space="708"/>
          <w:titlePg/>
          <w:docGrid w:linePitch="360"/>
        </w:sectPr>
      </w:pPr>
      <w:r w:rsidRPr="6391807D">
        <w:rPr>
          <w:b/>
        </w:rPr>
        <w:fldChar w:fldCharType="end"/>
      </w:r>
    </w:p>
    <w:p w14:paraId="009B6E75" w14:textId="595CF17A" w:rsidR="006155C6" w:rsidRDefault="003622DB" w:rsidP="003622DB">
      <w:pPr>
        <w:pStyle w:val="Heading1"/>
        <w:rPr>
          <w:szCs w:val="24"/>
        </w:rPr>
        <w:sectPr w:rsidR="006155C6" w:rsidSect="003622DB">
          <w:headerReference w:type="first" r:id="rId14"/>
          <w:footerReference w:type="first" r:id="rId15"/>
          <w:pgSz w:w="16838" w:h="11906" w:orient="landscape"/>
          <w:pgMar w:top="1797" w:right="1440" w:bottom="1797" w:left="1440" w:header="425" w:footer="709" w:gutter="0"/>
          <w:cols w:space="708"/>
          <w:docGrid w:linePitch="360"/>
        </w:sectPr>
      </w:pPr>
      <w:bookmarkStart w:id="0" w:name="_Toc206575355"/>
      <w:r w:rsidRPr="005149BE">
        <w:rPr>
          <w:noProof/>
        </w:rPr>
        <w:lastRenderedPageBreak/>
        <w:drawing>
          <wp:anchor distT="0" distB="0" distL="114300" distR="114300" simplePos="0" relativeHeight="251659776" behindDoc="0" locked="0" layoutInCell="1" allowOverlap="1" wp14:anchorId="0FA3500A" wp14:editId="2E038AA9">
            <wp:simplePos x="0" y="0"/>
            <wp:positionH relativeFrom="column">
              <wp:posOffset>-918845</wp:posOffset>
            </wp:positionH>
            <wp:positionV relativeFrom="paragraph">
              <wp:posOffset>-1143635</wp:posOffset>
            </wp:positionV>
            <wp:extent cx="10601864" cy="7519461"/>
            <wp:effectExtent l="0" t="0" r="0" b="5715"/>
            <wp:wrapNone/>
            <wp:docPr id="1616769906" name="Picture 1" descr="A group of instructions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69906" name="Picture 1" descr="A group of instructions on a blue backgroun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0601864" cy="7519461"/>
                    </a:xfrm>
                    <a:prstGeom prst="rect">
                      <a:avLst/>
                    </a:prstGeom>
                  </pic:spPr>
                </pic:pic>
              </a:graphicData>
            </a:graphic>
            <wp14:sizeRelH relativeFrom="margin">
              <wp14:pctWidth>0</wp14:pctWidth>
            </wp14:sizeRelH>
            <wp14:sizeRelV relativeFrom="margin">
              <wp14:pctHeight>0</wp14:pctHeight>
            </wp14:sizeRelV>
          </wp:anchor>
        </w:drawing>
      </w:r>
      <w:r>
        <w:t>MANUAL HANDLING TRAINING Policy on a Page: For Managers and Manual Handling</w:t>
      </w:r>
      <w:bookmarkEnd w:id="0"/>
      <w:r w:rsidR="006155C6" w:rsidRPr="5E6734CB">
        <w:br w:type="page"/>
      </w:r>
    </w:p>
    <w:p w14:paraId="15B0FB8A" w14:textId="61F775B1" w:rsidR="006155C6" w:rsidRDefault="00D83C91" w:rsidP="003622DB">
      <w:pPr>
        <w:pStyle w:val="Heading1"/>
        <w:sectPr w:rsidR="006155C6" w:rsidSect="00802206">
          <w:headerReference w:type="first" r:id="rId17"/>
          <w:footerReference w:type="first" r:id="rId18"/>
          <w:pgSz w:w="16838" w:h="11906" w:orient="landscape"/>
          <w:pgMar w:top="1797" w:right="1440" w:bottom="1797" w:left="1440" w:header="425" w:footer="709" w:gutter="0"/>
          <w:cols w:space="708"/>
          <w:docGrid w:linePitch="360"/>
        </w:sectPr>
      </w:pPr>
      <w:bookmarkStart w:id="1" w:name="_Toc206575356"/>
      <w:r w:rsidRPr="00D83C91">
        <w:rPr>
          <w:noProof/>
        </w:rPr>
        <w:lastRenderedPageBreak/>
        <w:drawing>
          <wp:anchor distT="0" distB="0" distL="114300" distR="114300" simplePos="0" relativeHeight="251662848" behindDoc="0" locked="0" layoutInCell="1" allowOverlap="1" wp14:anchorId="119A808F" wp14:editId="7DBF1827">
            <wp:simplePos x="0" y="0"/>
            <wp:positionH relativeFrom="column">
              <wp:posOffset>-914400</wp:posOffset>
            </wp:positionH>
            <wp:positionV relativeFrom="paragraph">
              <wp:posOffset>-1122046</wp:posOffset>
            </wp:positionV>
            <wp:extent cx="10525125" cy="750620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571302" cy="7539139"/>
                    </a:xfrm>
                    <a:prstGeom prst="rect">
                      <a:avLst/>
                    </a:prstGeom>
                  </pic:spPr>
                </pic:pic>
              </a:graphicData>
            </a:graphic>
            <wp14:sizeRelH relativeFrom="page">
              <wp14:pctWidth>0</wp14:pctWidth>
            </wp14:sizeRelH>
            <wp14:sizeRelV relativeFrom="page">
              <wp14:pctHeight>0</wp14:pctHeight>
            </wp14:sizeRelV>
          </wp:anchor>
        </w:drawing>
      </w:r>
      <w:r w:rsidR="003622DB">
        <w:t>Policy on a Page: Patient Handling in the Community (non-inpatients) for Managers and Manual Handling Champions</w:t>
      </w:r>
      <w:bookmarkEnd w:id="1"/>
    </w:p>
    <w:tbl>
      <w:tblPr>
        <w:tblW w:w="0" w:type="auto"/>
        <w:jc w:val="center"/>
        <w:tblBorders>
          <w:insideV w:val="single" w:sz="4" w:space="0" w:color="auto"/>
        </w:tblBorders>
        <w:tblLook w:val="04A0" w:firstRow="1" w:lastRow="0" w:firstColumn="1" w:lastColumn="0" w:noHBand="0" w:noVBand="1"/>
      </w:tblPr>
      <w:tblGrid>
        <w:gridCol w:w="10120"/>
      </w:tblGrid>
      <w:tr w:rsidR="006155C6" w:rsidRPr="00B31B81" w14:paraId="60984639" w14:textId="77777777" w:rsidTr="00561495">
        <w:trPr>
          <w:jc w:val="center"/>
        </w:trPr>
        <w:tc>
          <w:tcPr>
            <w:tcW w:w="10120" w:type="dxa"/>
            <w:shd w:val="clear" w:color="auto" w:fill="auto"/>
          </w:tcPr>
          <w:p w14:paraId="41AE8E5C" w14:textId="77777777" w:rsidR="006155C6" w:rsidRPr="00B31B81" w:rsidRDefault="006155C6" w:rsidP="00561495">
            <w:pPr>
              <w:pStyle w:val="Heading1"/>
              <w:numPr>
                <w:ilvl w:val="0"/>
                <w:numId w:val="23"/>
              </w:numPr>
              <w:ind w:left="570" w:hanging="567"/>
            </w:pPr>
            <w:bookmarkStart w:id="2" w:name="_Toc206575357"/>
            <w:r>
              <w:lastRenderedPageBreak/>
              <w:t>SUMMARY</w:t>
            </w:r>
            <w:bookmarkEnd w:id="2"/>
          </w:p>
        </w:tc>
      </w:tr>
      <w:tr w:rsidR="006155C6" w:rsidRPr="00B31B81" w14:paraId="1D328891" w14:textId="77777777" w:rsidTr="00561495">
        <w:trPr>
          <w:jc w:val="center"/>
        </w:trPr>
        <w:tc>
          <w:tcPr>
            <w:tcW w:w="10120" w:type="dxa"/>
            <w:shd w:val="clear" w:color="auto" w:fill="auto"/>
          </w:tcPr>
          <w:p w14:paraId="4CCADAA3" w14:textId="77777777" w:rsidR="006155C6" w:rsidRPr="00B31B81" w:rsidRDefault="006155C6" w:rsidP="00561495">
            <w:pPr>
              <w:rPr>
                <w:szCs w:val="24"/>
              </w:rPr>
            </w:pPr>
          </w:p>
        </w:tc>
      </w:tr>
      <w:tr w:rsidR="006155C6" w:rsidRPr="00B31B81" w14:paraId="1C3F7D5C" w14:textId="77777777" w:rsidTr="00561495">
        <w:trPr>
          <w:jc w:val="center"/>
        </w:trPr>
        <w:tc>
          <w:tcPr>
            <w:tcW w:w="10120" w:type="dxa"/>
            <w:shd w:val="clear" w:color="auto" w:fill="auto"/>
          </w:tcPr>
          <w:p w14:paraId="36ADE4FD" w14:textId="77777777" w:rsidR="006155C6" w:rsidRPr="00EF70EA" w:rsidRDefault="006155C6" w:rsidP="00561495">
            <w:pPr>
              <w:overflowPunct/>
              <w:textAlignment w:val="auto"/>
              <w:rPr>
                <w:rFonts w:cs="Arial"/>
                <w:szCs w:val="24"/>
                <w:lang w:eastAsia="en-GB"/>
              </w:rPr>
            </w:pPr>
            <w:r w:rsidRPr="00EF70EA">
              <w:rPr>
                <w:rFonts w:cs="Arial"/>
                <w:szCs w:val="24"/>
                <w:lang w:eastAsia="en-GB"/>
              </w:rPr>
              <w:t>The Trust recognizes by the nature of its business that the potential for manual handling injuries amongst staff is great.  The purpose of this document is to describe the principles that the Trust adopts to ensure the effective management of manual handling in line with current legislation and industry best practice. </w:t>
            </w:r>
          </w:p>
          <w:p w14:paraId="48368E3C" w14:textId="77777777" w:rsidR="006155C6" w:rsidRPr="00EF70EA" w:rsidRDefault="006155C6" w:rsidP="00561495">
            <w:pPr>
              <w:overflowPunct/>
              <w:textAlignment w:val="auto"/>
              <w:rPr>
                <w:rFonts w:cs="Arial"/>
                <w:szCs w:val="24"/>
                <w:lang w:eastAsia="en-GB"/>
              </w:rPr>
            </w:pPr>
            <w:r w:rsidRPr="00EF70EA">
              <w:rPr>
                <w:rFonts w:cs="Arial"/>
                <w:szCs w:val="24"/>
                <w:lang w:eastAsia="en-GB"/>
              </w:rPr>
              <w:t>The policy will outline how that risk will be managed to ensure the safety of all who undertake manual handling operations and to demonstrate compliance with </w:t>
            </w:r>
          </w:p>
          <w:p w14:paraId="6FFB62D8" w14:textId="77777777" w:rsidR="006155C6" w:rsidRPr="00EF70EA" w:rsidRDefault="006155C6" w:rsidP="00561495">
            <w:pPr>
              <w:overflowPunct/>
              <w:textAlignment w:val="auto"/>
              <w:rPr>
                <w:rFonts w:cs="Arial"/>
                <w:szCs w:val="24"/>
                <w:lang w:eastAsia="en-GB"/>
              </w:rPr>
            </w:pPr>
            <w:r w:rsidRPr="00EF70EA">
              <w:rPr>
                <w:rFonts w:cs="Arial"/>
                <w:szCs w:val="24"/>
                <w:lang w:eastAsia="en-GB"/>
              </w:rPr>
              <w:t>  a)  Manual Handling Operations Regulations 1992 (as amended) (MHOR)</w:t>
            </w:r>
            <w:r w:rsidRPr="00EF70EA">
              <w:rPr>
                <w:rFonts w:cs="Arial"/>
                <w:szCs w:val="24"/>
                <w:vertAlign w:val="superscript"/>
                <w:lang w:eastAsia="en-GB"/>
              </w:rPr>
              <w:t>1</w:t>
            </w:r>
            <w:r w:rsidRPr="00EF70EA">
              <w:rPr>
                <w:rFonts w:cs="Arial"/>
                <w:szCs w:val="24"/>
                <w:lang w:eastAsia="en-GB"/>
              </w:rPr>
              <w:t> </w:t>
            </w:r>
          </w:p>
          <w:p w14:paraId="1A0BEA83" w14:textId="77777777" w:rsidR="006155C6" w:rsidRPr="00EF70EA" w:rsidRDefault="006155C6" w:rsidP="00561495">
            <w:pPr>
              <w:overflowPunct/>
              <w:textAlignment w:val="auto"/>
              <w:rPr>
                <w:rFonts w:cs="Arial"/>
                <w:szCs w:val="24"/>
                <w:lang w:eastAsia="en-GB"/>
              </w:rPr>
            </w:pPr>
            <w:r w:rsidRPr="00EF70EA">
              <w:rPr>
                <w:rFonts w:cs="Arial"/>
                <w:szCs w:val="24"/>
                <w:lang w:eastAsia="en-GB"/>
              </w:rPr>
              <w:t>  b)  Safe Use of Work Equipment Regulations 1998</w:t>
            </w:r>
            <w:r w:rsidRPr="00EF70EA">
              <w:rPr>
                <w:rFonts w:cs="Arial"/>
                <w:szCs w:val="24"/>
                <w:vertAlign w:val="superscript"/>
                <w:lang w:eastAsia="en-GB"/>
              </w:rPr>
              <w:t>2</w:t>
            </w:r>
            <w:r w:rsidRPr="00EF70EA">
              <w:rPr>
                <w:rFonts w:cs="Arial"/>
                <w:szCs w:val="24"/>
                <w:lang w:eastAsia="en-GB"/>
              </w:rPr>
              <w:t> </w:t>
            </w:r>
          </w:p>
          <w:p w14:paraId="563068BF" w14:textId="77777777" w:rsidR="006155C6" w:rsidRPr="00EF70EA" w:rsidRDefault="006155C6" w:rsidP="00561495">
            <w:pPr>
              <w:overflowPunct/>
              <w:textAlignment w:val="auto"/>
              <w:rPr>
                <w:rFonts w:cs="Arial"/>
                <w:szCs w:val="24"/>
                <w:lang w:eastAsia="en-GB"/>
              </w:rPr>
            </w:pPr>
            <w:r w:rsidRPr="00EF70EA">
              <w:rPr>
                <w:rFonts w:cs="Arial"/>
                <w:szCs w:val="24"/>
                <w:lang w:eastAsia="en-GB"/>
              </w:rPr>
              <w:t>  c)  Lifting Operations and Lifting Equipment Regulations 1998</w:t>
            </w:r>
            <w:r w:rsidRPr="00EF70EA">
              <w:rPr>
                <w:rFonts w:cs="Arial"/>
                <w:szCs w:val="24"/>
                <w:vertAlign w:val="superscript"/>
                <w:lang w:eastAsia="en-GB"/>
              </w:rPr>
              <w:t>3</w:t>
            </w:r>
            <w:r w:rsidRPr="00EF70EA">
              <w:rPr>
                <w:rFonts w:cs="Arial"/>
                <w:szCs w:val="24"/>
                <w:lang w:eastAsia="en-GB"/>
              </w:rPr>
              <w:t> </w:t>
            </w:r>
          </w:p>
          <w:p w14:paraId="1A2F5A54" w14:textId="77777777" w:rsidR="006155C6" w:rsidRPr="00EF70EA" w:rsidRDefault="006155C6" w:rsidP="00561495">
            <w:pPr>
              <w:overflowPunct/>
              <w:textAlignment w:val="auto"/>
              <w:rPr>
                <w:rFonts w:cs="Arial"/>
                <w:szCs w:val="24"/>
                <w:lang w:eastAsia="en-GB"/>
              </w:rPr>
            </w:pPr>
            <w:r w:rsidRPr="00EF70EA">
              <w:rPr>
                <w:rFonts w:cs="Arial"/>
                <w:b/>
                <w:bCs/>
                <w:szCs w:val="24"/>
                <w:lang w:eastAsia="en-GB"/>
              </w:rPr>
              <w:t> </w:t>
            </w:r>
            <w:r w:rsidRPr="00EF70EA">
              <w:rPr>
                <w:rFonts w:cs="Arial"/>
                <w:szCs w:val="24"/>
                <w:lang w:eastAsia="en-GB"/>
              </w:rPr>
              <w:t> </w:t>
            </w:r>
          </w:p>
          <w:p w14:paraId="25A9146B" w14:textId="77777777" w:rsidR="006155C6" w:rsidRPr="00EF70EA" w:rsidRDefault="006155C6" w:rsidP="00561495">
            <w:pPr>
              <w:overflowPunct/>
              <w:textAlignment w:val="auto"/>
              <w:rPr>
                <w:rFonts w:cs="Arial"/>
                <w:szCs w:val="24"/>
                <w:lang w:eastAsia="en-GB"/>
              </w:rPr>
            </w:pPr>
            <w:r w:rsidRPr="00EF70EA">
              <w:rPr>
                <w:rFonts w:cs="Arial"/>
                <w:szCs w:val="24"/>
                <w:lang w:eastAsia="en-GB"/>
              </w:rPr>
              <w:t xml:space="preserve">The Trust will promote a </w:t>
            </w:r>
            <w:r w:rsidRPr="00EF70EA">
              <w:rPr>
                <w:rFonts w:cs="Arial"/>
                <w:b/>
                <w:bCs/>
                <w:szCs w:val="24"/>
                <w:lang w:eastAsia="en-GB"/>
              </w:rPr>
              <w:t>minimal lifting policy</w:t>
            </w:r>
            <w:r w:rsidRPr="00EF70EA">
              <w:rPr>
                <w:rFonts w:cs="Arial"/>
                <w:szCs w:val="24"/>
                <w:lang w:eastAsia="en-GB"/>
              </w:rPr>
              <w:t xml:space="preserve"> within the organization with regards to the manual handling of people and objects and actively encourage those patients who are capable of self-movement to maintain independence. </w:t>
            </w:r>
          </w:p>
          <w:p w14:paraId="628126C9" w14:textId="77777777" w:rsidR="006155C6" w:rsidRPr="00EF70EA" w:rsidRDefault="006155C6" w:rsidP="00561495">
            <w:pPr>
              <w:overflowPunct/>
              <w:textAlignment w:val="auto"/>
              <w:rPr>
                <w:rFonts w:cs="Arial"/>
                <w:szCs w:val="24"/>
                <w:lang w:eastAsia="en-GB"/>
              </w:rPr>
            </w:pPr>
            <w:r w:rsidRPr="00EF70EA">
              <w:rPr>
                <w:rFonts w:cs="Arial"/>
                <w:szCs w:val="24"/>
                <w:lang w:eastAsia="en-GB"/>
              </w:rPr>
              <w:t> </w:t>
            </w:r>
          </w:p>
          <w:p w14:paraId="0FB9C5AA" w14:textId="77777777" w:rsidR="006155C6" w:rsidRPr="00EF70EA" w:rsidRDefault="006155C6" w:rsidP="00561495">
            <w:pPr>
              <w:overflowPunct/>
              <w:textAlignment w:val="auto"/>
              <w:rPr>
                <w:rFonts w:cs="Arial"/>
                <w:szCs w:val="24"/>
                <w:lang w:eastAsia="en-GB"/>
              </w:rPr>
            </w:pPr>
            <w:r w:rsidRPr="00EF70EA">
              <w:rPr>
                <w:rFonts w:cs="Arial"/>
                <w:szCs w:val="24"/>
                <w:lang w:eastAsia="en-GB"/>
              </w:rPr>
              <w:t>Where staff are required to undertake manual handling tasks, the trust will ensure staff are adequately trained and competent  </w:t>
            </w:r>
          </w:p>
          <w:p w14:paraId="1309D1D7" w14:textId="77777777" w:rsidR="006155C6" w:rsidRDefault="006155C6" w:rsidP="00561495">
            <w:pPr>
              <w:overflowPunct/>
              <w:textAlignment w:val="auto"/>
              <w:rPr>
                <w:rFonts w:cs="Arial"/>
                <w:szCs w:val="24"/>
                <w:lang w:eastAsia="en-GB"/>
              </w:rPr>
            </w:pPr>
            <w:r w:rsidRPr="00EF70EA">
              <w:rPr>
                <w:rFonts w:cs="Arial"/>
                <w:szCs w:val="24"/>
                <w:lang w:eastAsia="en-GB"/>
              </w:rPr>
              <w:t>The aim is to reduce the number of manual handling injuries amongst staff and to ensure patient safety. </w:t>
            </w:r>
          </w:p>
          <w:p w14:paraId="64E0B9A9" w14:textId="1EA74B8B" w:rsidR="00561495" w:rsidRPr="00F47BFF" w:rsidRDefault="00561495" w:rsidP="00561495">
            <w:pPr>
              <w:overflowPunct/>
              <w:textAlignment w:val="auto"/>
              <w:rPr>
                <w:rFonts w:cs="Arial"/>
                <w:szCs w:val="24"/>
                <w:lang w:eastAsia="en-GB"/>
              </w:rPr>
            </w:pPr>
          </w:p>
        </w:tc>
      </w:tr>
    </w:tbl>
    <w:p w14:paraId="4AB8FAA7" w14:textId="77777777" w:rsidR="006155C6" w:rsidRDefault="006155C6" w:rsidP="006155C6">
      <w:pPr>
        <w:rPr>
          <w:b/>
          <w:szCs w:val="24"/>
        </w:rPr>
      </w:pPr>
    </w:p>
    <w:tbl>
      <w:tblPr>
        <w:tblW w:w="0" w:type="auto"/>
        <w:jc w:val="center"/>
        <w:tblBorders>
          <w:insideV w:val="single" w:sz="4" w:space="0" w:color="auto"/>
        </w:tblBorders>
        <w:tblLook w:val="04A0" w:firstRow="1" w:lastRow="0" w:firstColumn="1" w:lastColumn="0" w:noHBand="0" w:noVBand="1"/>
      </w:tblPr>
      <w:tblGrid>
        <w:gridCol w:w="10072"/>
      </w:tblGrid>
      <w:tr w:rsidR="006155C6" w:rsidRPr="00B31B81" w14:paraId="5986702C" w14:textId="77777777" w:rsidTr="00561495">
        <w:trPr>
          <w:jc w:val="center"/>
        </w:trPr>
        <w:tc>
          <w:tcPr>
            <w:tcW w:w="10072" w:type="dxa"/>
            <w:shd w:val="clear" w:color="auto" w:fill="auto"/>
          </w:tcPr>
          <w:p w14:paraId="3574B667" w14:textId="77777777" w:rsidR="006155C6" w:rsidRPr="00B31B81" w:rsidRDefault="006155C6" w:rsidP="00561495">
            <w:pPr>
              <w:pStyle w:val="Heading1"/>
              <w:numPr>
                <w:ilvl w:val="0"/>
                <w:numId w:val="23"/>
              </w:numPr>
              <w:ind w:left="570" w:hanging="567"/>
              <w:rPr>
                <w:b w:val="0"/>
                <w:szCs w:val="24"/>
              </w:rPr>
            </w:pPr>
            <w:bookmarkStart w:id="3" w:name="_Toc206575358"/>
            <w:r w:rsidRPr="00B317C0">
              <w:t>PURPOSE</w:t>
            </w:r>
            <w:bookmarkEnd w:id="3"/>
          </w:p>
        </w:tc>
      </w:tr>
      <w:tr w:rsidR="006155C6" w:rsidRPr="00B31B81" w14:paraId="719092AE" w14:textId="77777777" w:rsidTr="00561495">
        <w:trPr>
          <w:jc w:val="center"/>
        </w:trPr>
        <w:tc>
          <w:tcPr>
            <w:tcW w:w="10072" w:type="dxa"/>
            <w:shd w:val="clear" w:color="auto" w:fill="auto"/>
          </w:tcPr>
          <w:p w14:paraId="158A3143" w14:textId="77777777" w:rsidR="006155C6" w:rsidRPr="00B31B81" w:rsidRDefault="006155C6" w:rsidP="00561495">
            <w:pPr>
              <w:rPr>
                <w:szCs w:val="24"/>
              </w:rPr>
            </w:pPr>
          </w:p>
        </w:tc>
      </w:tr>
      <w:tr w:rsidR="006155C6" w:rsidRPr="00B31B81" w14:paraId="5A70AEDD" w14:textId="77777777" w:rsidTr="00561495">
        <w:trPr>
          <w:jc w:val="center"/>
        </w:trPr>
        <w:tc>
          <w:tcPr>
            <w:tcW w:w="10072" w:type="dxa"/>
            <w:shd w:val="clear" w:color="auto" w:fill="auto"/>
          </w:tcPr>
          <w:p w14:paraId="52581805" w14:textId="77777777" w:rsidR="006155C6" w:rsidRPr="00EF70EA" w:rsidRDefault="006155C6" w:rsidP="00561495">
            <w:pPr>
              <w:rPr>
                <w:rFonts w:cs="Arial"/>
                <w:szCs w:val="24"/>
              </w:rPr>
            </w:pPr>
            <w:r w:rsidRPr="00EF70EA">
              <w:rPr>
                <w:rFonts w:cs="Arial"/>
                <w:szCs w:val="24"/>
              </w:rPr>
              <w:t>The purpose of this Policy is to ensure the Health and Safety of all staff and patients during manual handling operations.  The Health and Safety at Work etc. Act</w:t>
            </w:r>
            <w:r w:rsidRPr="00EF70EA">
              <w:rPr>
                <w:rFonts w:cs="Arial"/>
                <w:szCs w:val="24"/>
                <w:vertAlign w:val="superscript"/>
              </w:rPr>
              <w:t>4</w:t>
            </w:r>
            <w:r w:rsidRPr="00EF70EA">
              <w:rPr>
                <w:rFonts w:cs="Arial"/>
                <w:szCs w:val="24"/>
              </w:rPr>
              <w:t xml:space="preserve"> places a general duty on employers to “ensure so far as is reasonably practicable the health, safety and welfare at work of all staff”.  The Management of Health and Safety at Work Regulations 1999</w:t>
            </w:r>
            <w:r w:rsidRPr="00EF70EA">
              <w:rPr>
                <w:rFonts w:cs="Arial"/>
                <w:szCs w:val="24"/>
                <w:vertAlign w:val="superscript"/>
              </w:rPr>
              <w:t>5</w:t>
            </w:r>
            <w:r w:rsidRPr="00EF70EA">
              <w:rPr>
                <w:rFonts w:cs="Arial"/>
                <w:szCs w:val="24"/>
              </w:rPr>
              <w:t xml:space="preserve"> require that employers carry out systemic risk assessments. The Manual Handling Operations Regulations 1992</w:t>
            </w:r>
            <w:r w:rsidRPr="00EF70EA">
              <w:rPr>
                <w:rFonts w:cs="Arial"/>
                <w:szCs w:val="24"/>
                <w:vertAlign w:val="superscript"/>
              </w:rPr>
              <w:t>1</w:t>
            </w:r>
            <w:r w:rsidRPr="00EF70EA">
              <w:rPr>
                <w:rFonts w:cs="Arial"/>
                <w:szCs w:val="24"/>
              </w:rPr>
              <w:t xml:space="preserve"> as amended require that employers should carry out systemic risk assessments arising from manual handling operations that pose a significant risk of injury and should identify the actions required to reduce those to the lowest level reasonably practicable. </w:t>
            </w:r>
          </w:p>
          <w:p w14:paraId="189E4692" w14:textId="77777777" w:rsidR="006155C6" w:rsidRPr="00EF70EA" w:rsidRDefault="006155C6" w:rsidP="00561495">
            <w:pPr>
              <w:rPr>
                <w:rFonts w:cs="Arial"/>
                <w:szCs w:val="24"/>
              </w:rPr>
            </w:pPr>
            <w:r w:rsidRPr="00EF70EA">
              <w:rPr>
                <w:rFonts w:cs="Arial"/>
                <w:szCs w:val="24"/>
              </w:rPr>
              <w:t> </w:t>
            </w:r>
          </w:p>
          <w:p w14:paraId="000E79F7" w14:textId="47109586" w:rsidR="006155C6" w:rsidRPr="00EF70EA" w:rsidRDefault="006155C6" w:rsidP="00561495">
            <w:pPr>
              <w:rPr>
                <w:rFonts w:cs="Arial"/>
                <w:szCs w:val="24"/>
              </w:rPr>
            </w:pPr>
            <w:r w:rsidRPr="00EF70EA">
              <w:rPr>
                <w:rFonts w:cs="Arial"/>
                <w:szCs w:val="24"/>
              </w:rPr>
              <w:t>The Manual Handling Regulations require 3 steps in the management of manual handling risks </w:t>
            </w:r>
          </w:p>
          <w:p w14:paraId="4669B5DF" w14:textId="77777777" w:rsidR="006155C6" w:rsidRPr="00EF70EA" w:rsidRDefault="006155C6" w:rsidP="00561495">
            <w:pPr>
              <w:numPr>
                <w:ilvl w:val="0"/>
                <w:numId w:val="29"/>
              </w:numPr>
              <w:tabs>
                <w:tab w:val="clear" w:pos="720"/>
              </w:tabs>
              <w:ind w:left="693" w:hanging="426"/>
              <w:rPr>
                <w:rFonts w:cs="Arial"/>
                <w:szCs w:val="24"/>
              </w:rPr>
            </w:pPr>
            <w:r w:rsidRPr="00EF70EA">
              <w:rPr>
                <w:rFonts w:cs="Arial"/>
                <w:szCs w:val="24"/>
              </w:rPr>
              <w:t>Avoid hazardous manual handling as far as is reasonably practicable </w:t>
            </w:r>
          </w:p>
          <w:p w14:paraId="60730E3E" w14:textId="77777777" w:rsidR="006155C6" w:rsidRPr="00EF70EA" w:rsidRDefault="006155C6" w:rsidP="00561495">
            <w:pPr>
              <w:numPr>
                <w:ilvl w:val="0"/>
                <w:numId w:val="30"/>
              </w:numPr>
              <w:tabs>
                <w:tab w:val="clear" w:pos="720"/>
              </w:tabs>
              <w:ind w:left="693" w:hanging="426"/>
              <w:rPr>
                <w:rFonts w:cs="Arial"/>
                <w:szCs w:val="24"/>
              </w:rPr>
            </w:pPr>
            <w:r w:rsidRPr="00EF70EA">
              <w:rPr>
                <w:rFonts w:cs="Arial"/>
                <w:szCs w:val="24"/>
              </w:rPr>
              <w:t>Assess any hazardous manual handling operations that cannot be avoided </w:t>
            </w:r>
          </w:p>
          <w:p w14:paraId="38F64D05" w14:textId="77777777" w:rsidR="006155C6" w:rsidRPr="00EF70EA" w:rsidRDefault="006155C6" w:rsidP="00561495">
            <w:pPr>
              <w:numPr>
                <w:ilvl w:val="0"/>
                <w:numId w:val="31"/>
              </w:numPr>
              <w:tabs>
                <w:tab w:val="clear" w:pos="720"/>
              </w:tabs>
              <w:ind w:left="693" w:hanging="426"/>
              <w:rPr>
                <w:rFonts w:cs="Arial"/>
                <w:szCs w:val="24"/>
              </w:rPr>
            </w:pPr>
            <w:r w:rsidRPr="00EF70EA">
              <w:rPr>
                <w:rFonts w:cs="Arial"/>
                <w:szCs w:val="24"/>
              </w:rPr>
              <w:t>Reduce risk of injury so far as is reasonably practicable. </w:t>
            </w:r>
          </w:p>
          <w:p w14:paraId="5BF59341" w14:textId="77777777" w:rsidR="006155C6" w:rsidRPr="00EF70EA" w:rsidRDefault="006155C6" w:rsidP="00561495">
            <w:pPr>
              <w:rPr>
                <w:rFonts w:cs="Arial"/>
                <w:szCs w:val="24"/>
              </w:rPr>
            </w:pPr>
            <w:r w:rsidRPr="00EF70EA">
              <w:rPr>
                <w:rFonts w:cs="Arial"/>
                <w:szCs w:val="24"/>
              </w:rPr>
              <w:t> </w:t>
            </w:r>
          </w:p>
          <w:p w14:paraId="7C7609E7" w14:textId="41747FC0" w:rsidR="006155C6" w:rsidRPr="00EF70EA" w:rsidRDefault="006155C6" w:rsidP="00561495">
            <w:pPr>
              <w:rPr>
                <w:rFonts w:cs="Arial"/>
                <w:szCs w:val="24"/>
              </w:rPr>
            </w:pPr>
            <w:r w:rsidRPr="00EF70EA">
              <w:rPr>
                <w:rFonts w:cs="Arial"/>
                <w:szCs w:val="24"/>
              </w:rPr>
              <w:t>Implementation of the policy will lead to: </w:t>
            </w:r>
          </w:p>
          <w:p w14:paraId="5766DA94" w14:textId="77777777" w:rsidR="006155C6" w:rsidRPr="00EF70EA" w:rsidRDefault="006155C6" w:rsidP="00561495">
            <w:pPr>
              <w:numPr>
                <w:ilvl w:val="0"/>
                <w:numId w:val="32"/>
              </w:numPr>
              <w:tabs>
                <w:tab w:val="clear" w:pos="720"/>
              </w:tabs>
              <w:ind w:left="693" w:hanging="426"/>
              <w:rPr>
                <w:rFonts w:cs="Arial"/>
                <w:szCs w:val="24"/>
              </w:rPr>
            </w:pPr>
            <w:r w:rsidRPr="00EF70EA">
              <w:rPr>
                <w:rFonts w:cs="Arial"/>
                <w:szCs w:val="24"/>
              </w:rPr>
              <w:t>Safe patient moving and Handling </w:t>
            </w:r>
          </w:p>
          <w:p w14:paraId="1FDC3CC1" w14:textId="77777777" w:rsidR="006155C6" w:rsidRPr="00EF70EA" w:rsidRDefault="006155C6" w:rsidP="00561495">
            <w:pPr>
              <w:numPr>
                <w:ilvl w:val="0"/>
                <w:numId w:val="33"/>
              </w:numPr>
              <w:tabs>
                <w:tab w:val="clear" w:pos="720"/>
              </w:tabs>
              <w:ind w:left="693" w:hanging="426"/>
              <w:rPr>
                <w:rFonts w:cs="Arial"/>
                <w:szCs w:val="24"/>
              </w:rPr>
            </w:pPr>
            <w:r w:rsidRPr="00EF70EA">
              <w:rPr>
                <w:rFonts w:cs="Arial"/>
                <w:szCs w:val="24"/>
              </w:rPr>
              <w:t>Reduced sickness absence </w:t>
            </w:r>
          </w:p>
          <w:p w14:paraId="5F137B8C" w14:textId="77777777" w:rsidR="006155C6" w:rsidRDefault="006155C6" w:rsidP="00561495">
            <w:pPr>
              <w:numPr>
                <w:ilvl w:val="0"/>
                <w:numId w:val="34"/>
              </w:numPr>
              <w:tabs>
                <w:tab w:val="clear" w:pos="720"/>
              </w:tabs>
              <w:ind w:left="693" w:hanging="426"/>
              <w:rPr>
                <w:rFonts w:cs="Arial"/>
                <w:szCs w:val="24"/>
              </w:rPr>
            </w:pPr>
            <w:r w:rsidRPr="00EF70EA">
              <w:rPr>
                <w:rFonts w:cs="Arial"/>
                <w:szCs w:val="24"/>
              </w:rPr>
              <w:t>Reduced manual handling injuries to staff and patients. </w:t>
            </w:r>
          </w:p>
          <w:p w14:paraId="097795FC" w14:textId="77777777" w:rsidR="006155C6" w:rsidRDefault="006155C6" w:rsidP="00561495">
            <w:pPr>
              <w:rPr>
                <w:rFonts w:cs="Arial"/>
                <w:szCs w:val="24"/>
              </w:rPr>
            </w:pPr>
          </w:p>
          <w:p w14:paraId="5D9008BD" w14:textId="4DC48AB9" w:rsidR="006155C6" w:rsidRPr="009E4502" w:rsidRDefault="006155C6" w:rsidP="00561495">
            <w:pPr>
              <w:rPr>
                <w:rFonts w:cs="Arial"/>
                <w:szCs w:val="24"/>
              </w:rPr>
            </w:pPr>
            <w:r w:rsidRPr="009E4502">
              <w:rPr>
                <w:rFonts w:cs="Arial"/>
                <w:b/>
                <w:bCs/>
                <w:szCs w:val="24"/>
              </w:rPr>
              <w:t>Effective implementation will be achieved through:</w:t>
            </w:r>
            <w:r w:rsidRPr="009E4502">
              <w:rPr>
                <w:rFonts w:cs="Arial"/>
                <w:szCs w:val="24"/>
              </w:rPr>
              <w:t> </w:t>
            </w:r>
          </w:p>
          <w:p w14:paraId="79AC1791" w14:textId="77777777" w:rsidR="006155C6" w:rsidRPr="009E4502" w:rsidRDefault="006155C6" w:rsidP="00561495">
            <w:pPr>
              <w:numPr>
                <w:ilvl w:val="0"/>
                <w:numId w:val="33"/>
              </w:numPr>
              <w:tabs>
                <w:tab w:val="clear" w:pos="720"/>
              </w:tabs>
              <w:ind w:left="693" w:hanging="426"/>
              <w:rPr>
                <w:rFonts w:cs="Arial"/>
                <w:szCs w:val="24"/>
              </w:rPr>
            </w:pPr>
            <w:r w:rsidRPr="009E4502">
              <w:rPr>
                <w:rFonts w:cs="Arial"/>
                <w:szCs w:val="24"/>
              </w:rPr>
              <w:t>Application of a principle led moving and handling approach, using efficient movement Principles and techniques.  </w:t>
            </w:r>
          </w:p>
          <w:p w14:paraId="5A111EDE" w14:textId="77777777" w:rsidR="006155C6" w:rsidRPr="009E4502" w:rsidRDefault="006155C6" w:rsidP="00561495">
            <w:pPr>
              <w:numPr>
                <w:ilvl w:val="0"/>
                <w:numId w:val="33"/>
              </w:numPr>
              <w:tabs>
                <w:tab w:val="clear" w:pos="720"/>
              </w:tabs>
              <w:ind w:left="693" w:hanging="426"/>
              <w:rPr>
                <w:rFonts w:cs="Arial"/>
                <w:szCs w:val="24"/>
              </w:rPr>
            </w:pPr>
            <w:r w:rsidRPr="009E4502">
              <w:rPr>
                <w:rFonts w:cs="Arial"/>
                <w:szCs w:val="24"/>
              </w:rPr>
              <w:t>Clear assignment of responsibilities, </w:t>
            </w:r>
          </w:p>
          <w:p w14:paraId="5DDA1AF7" w14:textId="77777777" w:rsidR="006155C6" w:rsidRPr="009E4502" w:rsidRDefault="006155C6" w:rsidP="00561495">
            <w:pPr>
              <w:numPr>
                <w:ilvl w:val="0"/>
                <w:numId w:val="33"/>
              </w:numPr>
              <w:tabs>
                <w:tab w:val="clear" w:pos="720"/>
              </w:tabs>
              <w:ind w:left="693" w:hanging="426"/>
              <w:rPr>
                <w:rFonts w:cs="Arial"/>
                <w:szCs w:val="24"/>
              </w:rPr>
            </w:pPr>
            <w:r w:rsidRPr="009E4502">
              <w:rPr>
                <w:rFonts w:cs="Arial"/>
                <w:szCs w:val="24"/>
              </w:rPr>
              <w:lastRenderedPageBreak/>
              <w:t>Detailed manual handling training needs analysis (TNA) for all divisions and staff groups, identifying training requirements, </w:t>
            </w:r>
          </w:p>
          <w:p w14:paraId="13495A4A" w14:textId="77777777" w:rsidR="006155C6" w:rsidRPr="009E4502" w:rsidRDefault="006155C6" w:rsidP="00561495">
            <w:pPr>
              <w:numPr>
                <w:ilvl w:val="0"/>
                <w:numId w:val="33"/>
              </w:numPr>
              <w:tabs>
                <w:tab w:val="clear" w:pos="720"/>
              </w:tabs>
              <w:ind w:left="693" w:hanging="426"/>
              <w:rPr>
                <w:rFonts w:cs="Arial"/>
                <w:szCs w:val="24"/>
              </w:rPr>
            </w:pPr>
            <w:r w:rsidRPr="009E4502">
              <w:rPr>
                <w:rFonts w:cs="Arial"/>
                <w:szCs w:val="24"/>
              </w:rPr>
              <w:t>Differentiation between staff at high and low risk from manual handling activities, </w:t>
            </w:r>
          </w:p>
          <w:p w14:paraId="00197339" w14:textId="77777777" w:rsidR="006155C6" w:rsidRPr="009E4502" w:rsidRDefault="006155C6" w:rsidP="00561495">
            <w:pPr>
              <w:numPr>
                <w:ilvl w:val="0"/>
                <w:numId w:val="33"/>
              </w:numPr>
              <w:tabs>
                <w:tab w:val="clear" w:pos="720"/>
              </w:tabs>
              <w:ind w:left="693" w:hanging="426"/>
              <w:rPr>
                <w:rFonts w:cs="Arial"/>
                <w:szCs w:val="24"/>
              </w:rPr>
            </w:pPr>
            <w:r w:rsidRPr="009E4502">
              <w:rPr>
                <w:rFonts w:cs="Arial"/>
                <w:szCs w:val="24"/>
              </w:rPr>
              <w:t>Appropriate handling techniques as defined in the “Techniques for the manual handling of patients”. </w:t>
            </w:r>
          </w:p>
          <w:p w14:paraId="6B65F6DF" w14:textId="77777777" w:rsidR="006155C6" w:rsidRPr="009E4502" w:rsidRDefault="006155C6" w:rsidP="00561495">
            <w:pPr>
              <w:numPr>
                <w:ilvl w:val="0"/>
                <w:numId w:val="33"/>
              </w:numPr>
              <w:tabs>
                <w:tab w:val="clear" w:pos="720"/>
              </w:tabs>
              <w:ind w:left="693" w:hanging="426"/>
              <w:rPr>
                <w:rFonts w:cs="Arial"/>
                <w:szCs w:val="24"/>
              </w:rPr>
            </w:pPr>
            <w:r w:rsidRPr="009E4502">
              <w:rPr>
                <w:rFonts w:cs="Arial"/>
                <w:szCs w:val="24"/>
              </w:rPr>
              <w:t>Manual handling competency passport and manual handling equipment passport which record individual compliance with the TNA. </w:t>
            </w:r>
          </w:p>
          <w:p w14:paraId="41BCA673" w14:textId="77777777" w:rsidR="006155C6" w:rsidRPr="009E4502" w:rsidRDefault="006155C6" w:rsidP="00561495">
            <w:pPr>
              <w:numPr>
                <w:ilvl w:val="0"/>
                <w:numId w:val="33"/>
              </w:numPr>
              <w:tabs>
                <w:tab w:val="clear" w:pos="720"/>
              </w:tabs>
              <w:ind w:left="693" w:hanging="426"/>
              <w:rPr>
                <w:rFonts w:cs="Arial"/>
                <w:szCs w:val="24"/>
              </w:rPr>
            </w:pPr>
            <w:r w:rsidRPr="009E4502">
              <w:rPr>
                <w:rFonts w:cs="Arial"/>
                <w:szCs w:val="24"/>
              </w:rPr>
              <w:t>Generic and specific manual handling risk assessments and individual patient manual handling risk assessments including care plans, </w:t>
            </w:r>
          </w:p>
          <w:p w14:paraId="7D4A5E5E" w14:textId="77777777" w:rsidR="006155C6" w:rsidRPr="009E4502" w:rsidRDefault="006155C6" w:rsidP="00561495">
            <w:pPr>
              <w:numPr>
                <w:ilvl w:val="0"/>
                <w:numId w:val="33"/>
              </w:numPr>
              <w:tabs>
                <w:tab w:val="clear" w:pos="720"/>
              </w:tabs>
              <w:ind w:left="693" w:hanging="426"/>
              <w:rPr>
                <w:rFonts w:cs="Arial"/>
                <w:szCs w:val="24"/>
              </w:rPr>
            </w:pPr>
            <w:r w:rsidRPr="009E4502">
              <w:rPr>
                <w:rFonts w:cs="Arial"/>
                <w:szCs w:val="24"/>
              </w:rPr>
              <w:t>A manual handling champion system for delivering training to staff in their workplace, </w:t>
            </w:r>
          </w:p>
          <w:p w14:paraId="29133F20" w14:textId="77777777" w:rsidR="006155C6" w:rsidRPr="009E4502" w:rsidRDefault="006155C6" w:rsidP="00561495">
            <w:pPr>
              <w:numPr>
                <w:ilvl w:val="0"/>
                <w:numId w:val="33"/>
              </w:numPr>
              <w:tabs>
                <w:tab w:val="clear" w:pos="720"/>
              </w:tabs>
              <w:ind w:left="693" w:hanging="426"/>
              <w:rPr>
                <w:rFonts w:cs="Arial"/>
                <w:szCs w:val="24"/>
              </w:rPr>
            </w:pPr>
            <w:r w:rsidRPr="009E4502">
              <w:rPr>
                <w:rFonts w:cs="Arial"/>
                <w:szCs w:val="24"/>
              </w:rPr>
              <w:t>Robust management of controls in the workplace by managers, </w:t>
            </w:r>
          </w:p>
          <w:p w14:paraId="62697595" w14:textId="77777777" w:rsidR="006155C6" w:rsidRPr="009E4502" w:rsidRDefault="006155C6" w:rsidP="00561495">
            <w:pPr>
              <w:numPr>
                <w:ilvl w:val="0"/>
                <w:numId w:val="33"/>
              </w:numPr>
              <w:tabs>
                <w:tab w:val="clear" w:pos="720"/>
              </w:tabs>
              <w:ind w:left="693" w:hanging="426"/>
              <w:rPr>
                <w:rFonts w:cs="Arial"/>
                <w:szCs w:val="24"/>
              </w:rPr>
            </w:pPr>
            <w:r w:rsidRPr="009E4502">
              <w:rPr>
                <w:rFonts w:cs="Arial"/>
                <w:szCs w:val="24"/>
              </w:rPr>
              <w:t>Checks and supervision in the workplace, </w:t>
            </w:r>
          </w:p>
          <w:p w14:paraId="02D0AF7F" w14:textId="77777777" w:rsidR="006155C6" w:rsidRPr="009E4502" w:rsidRDefault="006155C6" w:rsidP="00561495">
            <w:pPr>
              <w:numPr>
                <w:ilvl w:val="0"/>
                <w:numId w:val="33"/>
              </w:numPr>
              <w:tabs>
                <w:tab w:val="clear" w:pos="720"/>
              </w:tabs>
              <w:ind w:left="693" w:hanging="426"/>
              <w:rPr>
                <w:rFonts w:cs="Arial"/>
                <w:szCs w:val="24"/>
              </w:rPr>
            </w:pPr>
            <w:r w:rsidRPr="009E4502">
              <w:rPr>
                <w:rFonts w:cs="Arial"/>
                <w:szCs w:val="24"/>
              </w:rPr>
              <w:t>Communication of lessons learned from incidents and good practice. </w:t>
            </w:r>
          </w:p>
          <w:p w14:paraId="1AE950DD" w14:textId="77777777" w:rsidR="006155C6" w:rsidRDefault="006155C6" w:rsidP="00561495">
            <w:pPr>
              <w:numPr>
                <w:ilvl w:val="0"/>
                <w:numId w:val="33"/>
              </w:numPr>
              <w:tabs>
                <w:tab w:val="clear" w:pos="720"/>
              </w:tabs>
              <w:ind w:left="693" w:hanging="426"/>
              <w:rPr>
                <w:rFonts w:cs="Arial"/>
                <w:szCs w:val="24"/>
              </w:rPr>
            </w:pPr>
            <w:r w:rsidRPr="009E4502">
              <w:rPr>
                <w:rFonts w:cs="Arial"/>
                <w:szCs w:val="24"/>
              </w:rPr>
              <w:t>Simple standards and indicators to measure performance. </w:t>
            </w:r>
          </w:p>
          <w:p w14:paraId="7B729A71" w14:textId="77777777" w:rsidR="006155C6" w:rsidRDefault="006155C6" w:rsidP="00561495">
            <w:pPr>
              <w:numPr>
                <w:ilvl w:val="0"/>
                <w:numId w:val="33"/>
              </w:numPr>
              <w:tabs>
                <w:tab w:val="clear" w:pos="720"/>
              </w:tabs>
              <w:ind w:left="693" w:hanging="426"/>
              <w:rPr>
                <w:rFonts w:cs="Arial"/>
                <w:szCs w:val="24"/>
              </w:rPr>
            </w:pPr>
            <w:r w:rsidRPr="009E4502">
              <w:rPr>
                <w:rFonts w:cs="Arial"/>
                <w:szCs w:val="24"/>
              </w:rPr>
              <w:t>Periodic review of the policy and manual handling safety management system</w:t>
            </w:r>
          </w:p>
          <w:p w14:paraId="03CFEAD5" w14:textId="58EF9D4E" w:rsidR="00561495" w:rsidRPr="00894D6C" w:rsidRDefault="00561495" w:rsidP="00561495">
            <w:pPr>
              <w:ind w:left="693"/>
              <w:rPr>
                <w:rFonts w:cs="Arial"/>
                <w:szCs w:val="24"/>
              </w:rPr>
            </w:pPr>
          </w:p>
        </w:tc>
      </w:tr>
    </w:tbl>
    <w:p w14:paraId="2FF14B0C" w14:textId="77777777" w:rsidR="006155C6" w:rsidRDefault="006155C6" w:rsidP="006155C6">
      <w:pPr>
        <w:rPr>
          <w:b/>
          <w:szCs w:val="24"/>
        </w:rPr>
      </w:pPr>
    </w:p>
    <w:tbl>
      <w:tblPr>
        <w:tblW w:w="0" w:type="auto"/>
        <w:jc w:val="center"/>
        <w:tblBorders>
          <w:insideV w:val="single" w:sz="4" w:space="0" w:color="auto"/>
        </w:tblBorders>
        <w:tblLook w:val="04A0" w:firstRow="1" w:lastRow="0" w:firstColumn="1" w:lastColumn="0" w:noHBand="0" w:noVBand="1"/>
      </w:tblPr>
      <w:tblGrid>
        <w:gridCol w:w="10078"/>
      </w:tblGrid>
      <w:tr w:rsidR="006155C6" w:rsidRPr="00B31B81" w14:paraId="594B0DCB" w14:textId="77777777" w:rsidTr="00561495">
        <w:trPr>
          <w:jc w:val="center"/>
        </w:trPr>
        <w:tc>
          <w:tcPr>
            <w:tcW w:w="10078" w:type="dxa"/>
            <w:shd w:val="clear" w:color="auto" w:fill="auto"/>
          </w:tcPr>
          <w:p w14:paraId="56D8E160" w14:textId="77777777" w:rsidR="006155C6" w:rsidRPr="00B31B81" w:rsidRDefault="006155C6" w:rsidP="00561495">
            <w:pPr>
              <w:pStyle w:val="Heading1"/>
              <w:numPr>
                <w:ilvl w:val="0"/>
                <w:numId w:val="23"/>
              </w:numPr>
              <w:ind w:left="570" w:hanging="567"/>
              <w:rPr>
                <w:b w:val="0"/>
                <w:szCs w:val="24"/>
              </w:rPr>
            </w:pPr>
            <w:bookmarkStart w:id="4" w:name="_Toc206575359"/>
            <w:r w:rsidRPr="00B317C0">
              <w:t>SCOPE</w:t>
            </w:r>
            <w:bookmarkEnd w:id="4"/>
          </w:p>
        </w:tc>
      </w:tr>
      <w:tr w:rsidR="006155C6" w:rsidRPr="00B31B81" w14:paraId="204E9342" w14:textId="77777777" w:rsidTr="00561495">
        <w:trPr>
          <w:jc w:val="center"/>
        </w:trPr>
        <w:tc>
          <w:tcPr>
            <w:tcW w:w="10078" w:type="dxa"/>
            <w:shd w:val="clear" w:color="auto" w:fill="auto"/>
          </w:tcPr>
          <w:p w14:paraId="2F5D107F" w14:textId="77777777" w:rsidR="006155C6" w:rsidRPr="00B31B81" w:rsidRDefault="006155C6" w:rsidP="00561495">
            <w:pPr>
              <w:rPr>
                <w:szCs w:val="24"/>
              </w:rPr>
            </w:pPr>
          </w:p>
        </w:tc>
      </w:tr>
      <w:tr w:rsidR="006155C6" w:rsidRPr="00B31B81" w14:paraId="38D64FFA" w14:textId="77777777" w:rsidTr="00561495">
        <w:trPr>
          <w:jc w:val="center"/>
        </w:trPr>
        <w:tc>
          <w:tcPr>
            <w:tcW w:w="10078" w:type="dxa"/>
            <w:shd w:val="clear" w:color="auto" w:fill="auto"/>
          </w:tcPr>
          <w:p w14:paraId="01740A85" w14:textId="77777777" w:rsidR="006155C6" w:rsidRDefault="006155C6" w:rsidP="00561495">
            <w:pPr>
              <w:overflowPunct/>
              <w:textAlignment w:val="auto"/>
              <w:rPr>
                <w:szCs w:val="24"/>
              </w:rPr>
            </w:pPr>
            <w:r w:rsidRPr="009E4502">
              <w:rPr>
                <w:szCs w:val="24"/>
              </w:rPr>
              <w:t>This procedure applies to all employees within Morecambe Bay Health Trust, who undertake manual handling operations. </w:t>
            </w:r>
          </w:p>
          <w:p w14:paraId="5BC444FD" w14:textId="77777777" w:rsidR="006155C6" w:rsidRPr="009E4502" w:rsidRDefault="006155C6" w:rsidP="00561495">
            <w:pPr>
              <w:overflowPunct/>
              <w:textAlignment w:val="auto"/>
              <w:rPr>
                <w:szCs w:val="24"/>
              </w:rPr>
            </w:pPr>
          </w:p>
          <w:p w14:paraId="1397925A" w14:textId="77777777" w:rsidR="006155C6" w:rsidRPr="00894D6C" w:rsidRDefault="006155C6" w:rsidP="00561495">
            <w:pPr>
              <w:overflowPunct/>
              <w:textAlignment w:val="auto"/>
              <w:rPr>
                <w:szCs w:val="24"/>
              </w:rPr>
            </w:pPr>
            <w:r w:rsidRPr="009E4502">
              <w:rPr>
                <w:szCs w:val="24"/>
              </w:rPr>
              <w:t>For clarity: Under the terms of the Strategic Collaborative Agreement for One LSC, this policy will apply according to the status of employment/engagement, to all working in partnership within UHMBT in the supply and receipt of Shared Central Services. </w:t>
            </w:r>
          </w:p>
        </w:tc>
      </w:tr>
      <w:tr w:rsidR="006155C6" w:rsidRPr="00B31B81" w14:paraId="3BD9139B" w14:textId="77777777" w:rsidTr="00561495">
        <w:trPr>
          <w:jc w:val="center"/>
        </w:trPr>
        <w:tc>
          <w:tcPr>
            <w:tcW w:w="10078" w:type="dxa"/>
            <w:shd w:val="clear" w:color="auto" w:fill="auto"/>
          </w:tcPr>
          <w:p w14:paraId="10C6F607" w14:textId="77777777" w:rsidR="006155C6" w:rsidRPr="00895B40" w:rsidRDefault="006155C6" w:rsidP="00561495">
            <w:pPr>
              <w:overflowPunct/>
              <w:textAlignment w:val="auto"/>
              <w:rPr>
                <w:szCs w:val="24"/>
              </w:rPr>
            </w:pPr>
          </w:p>
        </w:tc>
      </w:tr>
      <w:tr w:rsidR="006155C6" w:rsidRPr="00B31B81" w14:paraId="3CF650FF" w14:textId="77777777" w:rsidTr="00561495">
        <w:trPr>
          <w:jc w:val="center"/>
        </w:trPr>
        <w:tc>
          <w:tcPr>
            <w:tcW w:w="10078" w:type="dxa"/>
            <w:shd w:val="clear" w:color="auto" w:fill="auto"/>
          </w:tcPr>
          <w:p w14:paraId="11D1E978" w14:textId="77777777" w:rsidR="006155C6" w:rsidRPr="00895B40" w:rsidRDefault="006155C6" w:rsidP="00561495">
            <w:pPr>
              <w:pStyle w:val="Heading2"/>
              <w:numPr>
                <w:ilvl w:val="1"/>
                <w:numId w:val="23"/>
              </w:numPr>
              <w:ind w:left="703" w:hanging="709"/>
              <w:rPr>
                <w:szCs w:val="24"/>
              </w:rPr>
            </w:pPr>
            <w:bookmarkStart w:id="5" w:name="_Toc206575360"/>
            <w:r w:rsidRPr="00DA7A4C">
              <w:t>Roles and Responsibilities</w:t>
            </w:r>
            <w:bookmarkEnd w:id="5"/>
          </w:p>
        </w:tc>
      </w:tr>
      <w:tr w:rsidR="006155C6" w:rsidRPr="00B31B81" w14:paraId="7974E37C" w14:textId="77777777" w:rsidTr="00561495">
        <w:trPr>
          <w:jc w:val="center"/>
        </w:trPr>
        <w:tc>
          <w:tcPr>
            <w:tcW w:w="10078" w:type="dxa"/>
            <w:shd w:val="clear" w:color="auto" w:fill="auto"/>
          </w:tcPr>
          <w:p w14:paraId="508E2D83" w14:textId="77777777" w:rsidR="006155C6" w:rsidRPr="00DA7A4C" w:rsidRDefault="006155C6" w:rsidP="00561495">
            <w:pPr>
              <w:pStyle w:val="Heading2"/>
            </w:pPr>
          </w:p>
        </w:tc>
      </w:tr>
      <w:tr w:rsidR="006155C6" w:rsidRPr="00B31B81" w14:paraId="148658C6" w14:textId="77777777" w:rsidTr="00561495">
        <w:trPr>
          <w:jc w:val="center"/>
        </w:trPr>
        <w:tc>
          <w:tcPr>
            <w:tcW w:w="10078" w:type="dxa"/>
            <w:shd w:val="clear" w:color="auto" w:fill="auto"/>
          </w:tcPr>
          <w:tbl>
            <w:tblPr>
              <w:tblStyle w:val="TableGrid"/>
              <w:tblW w:w="0" w:type="auto"/>
              <w:tblLook w:val="04A0" w:firstRow="1" w:lastRow="0" w:firstColumn="1" w:lastColumn="0" w:noHBand="0" w:noVBand="1"/>
            </w:tblPr>
            <w:tblGrid>
              <w:gridCol w:w="3559"/>
              <w:gridCol w:w="6064"/>
            </w:tblGrid>
            <w:tr w:rsidR="006155C6" w:rsidRPr="00E662F9" w14:paraId="51032A60" w14:textId="77777777" w:rsidTr="00561495">
              <w:tc>
                <w:tcPr>
                  <w:tcW w:w="3559" w:type="dxa"/>
                  <w:shd w:val="clear" w:color="auto" w:fill="D9D9D9" w:themeFill="background1" w:themeFillShade="D9"/>
                </w:tcPr>
                <w:p w14:paraId="144817A4" w14:textId="77777777" w:rsidR="006155C6" w:rsidRPr="004B201D" w:rsidRDefault="006155C6" w:rsidP="00561495">
                  <w:pPr>
                    <w:rPr>
                      <w:b/>
                      <w:bCs/>
                    </w:rPr>
                  </w:pPr>
                  <w:r w:rsidRPr="004B201D">
                    <w:rPr>
                      <w:b/>
                      <w:bCs/>
                    </w:rPr>
                    <w:t>Role</w:t>
                  </w:r>
                </w:p>
              </w:tc>
              <w:tc>
                <w:tcPr>
                  <w:tcW w:w="6064" w:type="dxa"/>
                  <w:shd w:val="clear" w:color="auto" w:fill="D9D9D9" w:themeFill="background1" w:themeFillShade="D9"/>
                </w:tcPr>
                <w:p w14:paraId="2CBFB157" w14:textId="77777777" w:rsidR="006155C6" w:rsidRPr="004B201D" w:rsidRDefault="006155C6" w:rsidP="00561495">
                  <w:pPr>
                    <w:rPr>
                      <w:b/>
                      <w:bCs/>
                    </w:rPr>
                  </w:pPr>
                  <w:r w:rsidRPr="004B201D">
                    <w:rPr>
                      <w:b/>
                      <w:bCs/>
                    </w:rPr>
                    <w:t>Responsibilities</w:t>
                  </w:r>
                </w:p>
              </w:tc>
            </w:tr>
            <w:tr w:rsidR="006155C6" w14:paraId="23E6DD68" w14:textId="77777777" w:rsidTr="00561495">
              <w:tc>
                <w:tcPr>
                  <w:tcW w:w="3559" w:type="dxa"/>
                </w:tcPr>
                <w:p w14:paraId="017D8191" w14:textId="77777777" w:rsidR="006155C6" w:rsidRDefault="006155C6" w:rsidP="00561495">
                  <w:r>
                    <w:t>Chief Executive</w:t>
                  </w:r>
                </w:p>
              </w:tc>
              <w:tc>
                <w:tcPr>
                  <w:tcW w:w="6064" w:type="dxa"/>
                </w:tcPr>
                <w:p w14:paraId="46E03F3D" w14:textId="77777777" w:rsidR="006155C6" w:rsidRDefault="006155C6" w:rsidP="00561495">
                  <w:r w:rsidRPr="00895B40">
                    <w:t>Has the overall and final responsibility for ensuring systems are in place for the effective, safe management and control of manual handling risks within the Trust</w:t>
                  </w:r>
                </w:p>
              </w:tc>
            </w:tr>
            <w:tr w:rsidR="006155C6" w14:paraId="263DE04A" w14:textId="77777777" w:rsidTr="00561495">
              <w:tc>
                <w:tcPr>
                  <w:tcW w:w="3559" w:type="dxa"/>
                </w:tcPr>
                <w:p w14:paraId="6AC8A057" w14:textId="77777777" w:rsidR="006155C6" w:rsidRDefault="006155C6" w:rsidP="00561495">
                  <w:r>
                    <w:t xml:space="preserve"> Associate Director of Clinical Governance</w:t>
                  </w:r>
                </w:p>
              </w:tc>
              <w:tc>
                <w:tcPr>
                  <w:tcW w:w="6064" w:type="dxa"/>
                </w:tcPr>
                <w:p w14:paraId="2DBC2756" w14:textId="77777777" w:rsidR="006155C6" w:rsidRDefault="006155C6" w:rsidP="00561495">
                  <w:r w:rsidRPr="00895B40">
                    <w:t>Responsible for ensuring the implementation of all Health and Safety legislation, policies and procedures relating to manual handling and ensuring effectiveness of the safety management system</w:t>
                  </w:r>
                </w:p>
              </w:tc>
            </w:tr>
            <w:tr w:rsidR="006155C6" w14:paraId="3561809F" w14:textId="77777777" w:rsidTr="00561495">
              <w:tc>
                <w:tcPr>
                  <w:tcW w:w="3559" w:type="dxa"/>
                </w:tcPr>
                <w:p w14:paraId="2ED24CC1" w14:textId="77777777" w:rsidR="006155C6" w:rsidRPr="00941253" w:rsidRDefault="006155C6" w:rsidP="00561495">
                  <w:r>
                    <w:t>Trust Management Board, Divisional Leads, Divisional Clinical Directors and Chief Nurse</w:t>
                  </w:r>
                </w:p>
                <w:p w14:paraId="54D741BB" w14:textId="77777777" w:rsidR="006155C6" w:rsidRDefault="006155C6" w:rsidP="00561495"/>
              </w:tc>
              <w:tc>
                <w:tcPr>
                  <w:tcW w:w="6064" w:type="dxa"/>
                </w:tcPr>
                <w:p w14:paraId="610196EC" w14:textId="77777777" w:rsidR="006155C6" w:rsidRPr="00895B40" w:rsidRDefault="006155C6" w:rsidP="006155C6">
                  <w:pPr>
                    <w:pStyle w:val="ListParagraph"/>
                    <w:numPr>
                      <w:ilvl w:val="0"/>
                      <w:numId w:val="55"/>
                    </w:numPr>
                    <w:overflowPunct/>
                    <w:autoSpaceDE/>
                    <w:autoSpaceDN/>
                    <w:adjustRightInd/>
                    <w:ind w:left="360"/>
                    <w:contextualSpacing w:val="0"/>
                    <w:textAlignment w:val="auto"/>
                  </w:pPr>
                  <w:r>
                    <w:t>Will ensure that the policy and guidance are implemented and followed within their division.</w:t>
                  </w:r>
                </w:p>
                <w:p w14:paraId="1507BC78" w14:textId="77777777" w:rsidR="006155C6" w:rsidRPr="00895B40" w:rsidRDefault="006155C6" w:rsidP="006155C6">
                  <w:pPr>
                    <w:pStyle w:val="ListParagraph"/>
                    <w:numPr>
                      <w:ilvl w:val="0"/>
                      <w:numId w:val="55"/>
                    </w:numPr>
                    <w:overflowPunct/>
                    <w:autoSpaceDE/>
                    <w:autoSpaceDN/>
                    <w:adjustRightInd/>
                    <w:ind w:left="360"/>
                    <w:contextualSpacing w:val="0"/>
                    <w:textAlignment w:val="auto"/>
                  </w:pPr>
                  <w:r>
                    <w:t>Will ensure their Heads of Departments or Ward Managers identify by the risk assessment process and record all manual handling activities, including object and patient handling activities, undertaken by employees within their own areas of control.</w:t>
                  </w:r>
                </w:p>
                <w:p w14:paraId="64D60E2D" w14:textId="77777777" w:rsidR="006155C6" w:rsidRPr="00895B40" w:rsidRDefault="006155C6" w:rsidP="006155C6">
                  <w:pPr>
                    <w:pStyle w:val="ListParagraph"/>
                    <w:numPr>
                      <w:ilvl w:val="0"/>
                      <w:numId w:val="55"/>
                    </w:numPr>
                    <w:overflowPunct/>
                    <w:autoSpaceDE/>
                    <w:autoSpaceDN/>
                    <w:adjustRightInd/>
                    <w:ind w:left="360"/>
                    <w:contextualSpacing w:val="0"/>
                    <w:textAlignment w:val="auto"/>
                  </w:pPr>
                  <w:r>
                    <w:t>Will ensure that manual handling risks identified from risk assessment are recorded on the Risk Register in accordance with the Risk Management Strategy</w:t>
                  </w:r>
                </w:p>
                <w:p w14:paraId="02EAB23D" w14:textId="21725099" w:rsidR="006155C6" w:rsidRPr="00895B40" w:rsidRDefault="006155C6" w:rsidP="006155C6">
                  <w:pPr>
                    <w:pStyle w:val="ListParagraph"/>
                    <w:numPr>
                      <w:ilvl w:val="0"/>
                      <w:numId w:val="55"/>
                    </w:numPr>
                    <w:overflowPunct/>
                    <w:autoSpaceDE/>
                    <w:autoSpaceDN/>
                    <w:adjustRightInd/>
                    <w:ind w:left="360"/>
                    <w:contextualSpacing w:val="0"/>
                    <w:textAlignment w:val="auto"/>
                  </w:pPr>
                  <w:r>
                    <w:lastRenderedPageBreak/>
                    <w:t xml:space="preserve">We will prioritise funding for equipment to ensure that the </w:t>
                  </w:r>
                  <w:r w:rsidR="00787F0B">
                    <w:t>division</w:t>
                  </w:r>
                  <w:r>
                    <w:t xml:space="preserve"> compl</w:t>
                  </w:r>
                  <w:r w:rsidR="00787F0B">
                    <w:t>ies</w:t>
                  </w:r>
                  <w:r>
                    <w:t xml:space="preserve"> with its Minimal lifting policy</w:t>
                  </w:r>
                </w:p>
                <w:p w14:paraId="00C47221" w14:textId="77777777" w:rsidR="006155C6" w:rsidRPr="00895B40" w:rsidRDefault="006155C6" w:rsidP="006155C6">
                  <w:pPr>
                    <w:pStyle w:val="ListParagraph"/>
                    <w:numPr>
                      <w:ilvl w:val="0"/>
                      <w:numId w:val="55"/>
                    </w:numPr>
                    <w:overflowPunct/>
                    <w:autoSpaceDE/>
                    <w:autoSpaceDN/>
                    <w:adjustRightInd/>
                    <w:ind w:left="360"/>
                    <w:contextualSpacing w:val="0"/>
                    <w:textAlignment w:val="auto"/>
                  </w:pPr>
                  <w:r>
                    <w:t>Will ensure that actions arising from risk assessments are tracked to completion.</w:t>
                  </w:r>
                </w:p>
                <w:p w14:paraId="0B5B16AA" w14:textId="77777777" w:rsidR="006155C6" w:rsidRPr="00BD23D5" w:rsidRDefault="006155C6" w:rsidP="006155C6">
                  <w:pPr>
                    <w:pStyle w:val="ListParagraph"/>
                    <w:numPr>
                      <w:ilvl w:val="0"/>
                      <w:numId w:val="55"/>
                    </w:numPr>
                    <w:overflowPunct/>
                    <w:autoSpaceDE/>
                    <w:autoSpaceDN/>
                    <w:adjustRightInd/>
                    <w:ind w:left="360"/>
                    <w:contextualSpacing w:val="0"/>
                    <w:textAlignment w:val="auto"/>
                  </w:pPr>
                  <w:r>
                    <w:t>Will monitor that all training on manual handling is completed as required by the policy.</w:t>
                  </w:r>
                </w:p>
                <w:p w14:paraId="4081247C" w14:textId="77777777" w:rsidR="006155C6" w:rsidRDefault="006155C6" w:rsidP="006155C6">
                  <w:pPr>
                    <w:pStyle w:val="ListParagraph"/>
                    <w:numPr>
                      <w:ilvl w:val="0"/>
                      <w:numId w:val="55"/>
                    </w:numPr>
                    <w:overflowPunct/>
                    <w:autoSpaceDE/>
                    <w:autoSpaceDN/>
                    <w:adjustRightInd/>
                    <w:ind w:left="360"/>
                    <w:textAlignment w:val="auto"/>
                  </w:pPr>
                  <w:r>
                    <w:t>Will ensure that all manual handling risk assessments are reviewed and kept current as required by the policy</w:t>
                  </w:r>
                </w:p>
              </w:tc>
            </w:tr>
            <w:tr w:rsidR="006155C6" w14:paraId="2E5DA2D8" w14:textId="77777777" w:rsidTr="00561495">
              <w:tc>
                <w:tcPr>
                  <w:tcW w:w="3559" w:type="dxa"/>
                </w:tcPr>
                <w:p w14:paraId="78901C10" w14:textId="77777777" w:rsidR="006155C6" w:rsidRDefault="006155C6" w:rsidP="00561495">
                  <w:r>
                    <w:lastRenderedPageBreak/>
                    <w:t>Ward/ Departmental Managers, Divisional Leads, Governance and Quality and Safety Leads</w:t>
                  </w:r>
                </w:p>
              </w:tc>
              <w:tc>
                <w:tcPr>
                  <w:tcW w:w="6064" w:type="dxa"/>
                </w:tcPr>
                <w:p w14:paraId="4B919CE1" w14:textId="77777777" w:rsidR="006155C6" w:rsidRPr="00233397" w:rsidRDefault="006155C6" w:rsidP="006155C6">
                  <w:pPr>
                    <w:pStyle w:val="ListParagraph"/>
                    <w:numPr>
                      <w:ilvl w:val="0"/>
                      <w:numId w:val="53"/>
                    </w:numPr>
                    <w:overflowPunct/>
                    <w:autoSpaceDE/>
                    <w:autoSpaceDN/>
                    <w:adjustRightInd/>
                    <w:ind w:left="360"/>
                    <w:contextualSpacing w:val="0"/>
                    <w:textAlignment w:val="auto"/>
                  </w:pPr>
                  <w:r>
                    <w:t>Identify all manual handling activities in their area of responsibility.</w:t>
                  </w:r>
                </w:p>
                <w:p w14:paraId="2C3C4260" w14:textId="77777777" w:rsidR="006155C6" w:rsidRPr="00233397" w:rsidRDefault="006155C6" w:rsidP="006155C6">
                  <w:pPr>
                    <w:pStyle w:val="ListParagraph"/>
                    <w:numPr>
                      <w:ilvl w:val="0"/>
                      <w:numId w:val="53"/>
                    </w:numPr>
                    <w:overflowPunct/>
                    <w:autoSpaceDE/>
                    <w:autoSpaceDN/>
                    <w:adjustRightInd/>
                    <w:ind w:left="360"/>
                    <w:contextualSpacing w:val="0"/>
                    <w:textAlignment w:val="auto"/>
                  </w:pPr>
                  <w:r>
                    <w:t>Redesign or reorganise work to remove the need to perform those handling tasks were reasonably practicable.</w:t>
                  </w:r>
                </w:p>
                <w:p w14:paraId="1ECB202A" w14:textId="77777777" w:rsidR="006155C6" w:rsidRPr="00233397" w:rsidRDefault="006155C6" w:rsidP="006155C6">
                  <w:pPr>
                    <w:pStyle w:val="ListParagraph"/>
                    <w:numPr>
                      <w:ilvl w:val="0"/>
                      <w:numId w:val="53"/>
                    </w:numPr>
                    <w:overflowPunct/>
                    <w:autoSpaceDE/>
                    <w:autoSpaceDN/>
                    <w:adjustRightInd/>
                    <w:ind w:left="360"/>
                    <w:contextualSpacing w:val="0"/>
                    <w:textAlignment w:val="auto"/>
                  </w:pPr>
                  <w:r>
                    <w:t>Carry out risk assessments where handling is still required:</w:t>
                  </w:r>
                </w:p>
                <w:p w14:paraId="719DA314" w14:textId="77777777" w:rsidR="006155C6" w:rsidRPr="00DC4BA7" w:rsidRDefault="006155C6" w:rsidP="00561495">
                  <w:pPr>
                    <w:pStyle w:val="ListParagraph"/>
                    <w:numPr>
                      <w:ilvl w:val="0"/>
                      <w:numId w:val="54"/>
                    </w:numPr>
                    <w:overflowPunct/>
                    <w:autoSpaceDE/>
                    <w:autoSpaceDN/>
                    <w:adjustRightInd/>
                    <w:contextualSpacing w:val="0"/>
                    <w:textAlignment w:val="auto"/>
                    <w:rPr>
                      <w:color w:val="0D0D0D" w:themeColor="text1" w:themeTint="F2"/>
                    </w:rPr>
                  </w:pPr>
                  <w:r w:rsidRPr="4FE101B3">
                    <w:rPr>
                      <w:color w:val="0D0D0D" w:themeColor="text1" w:themeTint="F2"/>
                    </w:rPr>
                    <w:t>on all inanimate object handling and ensure staff are aware of the safe way of handling these objects, providing a Standard Operating Procedure where necessary (</w:t>
                  </w:r>
                  <w:r>
                    <w:t>see Appendix 1 for the risk assessment form</w:t>
                  </w:r>
                  <w:r w:rsidRPr="4FE101B3">
                    <w:rPr>
                      <w:color w:val="0D0D0D" w:themeColor="text1" w:themeTint="F2"/>
                    </w:rPr>
                    <w:t>).</w:t>
                  </w:r>
                </w:p>
                <w:p w14:paraId="47861C78" w14:textId="77777777" w:rsidR="006155C6" w:rsidRDefault="006155C6" w:rsidP="00561495">
                  <w:pPr>
                    <w:pStyle w:val="ListParagraph"/>
                    <w:numPr>
                      <w:ilvl w:val="0"/>
                      <w:numId w:val="54"/>
                    </w:numPr>
                    <w:overflowPunct/>
                    <w:autoSpaceDE/>
                    <w:autoSpaceDN/>
                    <w:adjustRightInd/>
                    <w:contextualSpacing w:val="0"/>
                    <w:textAlignment w:val="auto"/>
                  </w:pPr>
                  <w:r w:rsidRPr="4FE101B3">
                    <w:rPr>
                      <w:color w:val="0D0D0D" w:themeColor="text1" w:themeTint="F2"/>
                    </w:rPr>
                    <w:t xml:space="preserve">on activities involving the handling of patients. Generic assessments are provided on the Health and Safety Intranet site and should be modified where necessary to reflect any department specific </w:t>
                  </w:r>
                  <w:r>
                    <w:t>requirements (see Appendix 1 for the Risk Assessment form).</w:t>
                  </w:r>
                </w:p>
                <w:p w14:paraId="7EFEF823" w14:textId="77777777" w:rsidR="006155C6" w:rsidRPr="00DC4BA7" w:rsidRDefault="006155C6" w:rsidP="00561495">
                  <w:pPr>
                    <w:pStyle w:val="ListParagraph"/>
                    <w:numPr>
                      <w:ilvl w:val="0"/>
                      <w:numId w:val="54"/>
                    </w:numPr>
                    <w:overflowPunct/>
                    <w:autoSpaceDE/>
                    <w:autoSpaceDN/>
                    <w:adjustRightInd/>
                    <w:contextualSpacing w:val="0"/>
                    <w:textAlignment w:val="auto"/>
                  </w:pPr>
                  <w:r w:rsidRPr="4FE101B3">
                    <w:rPr>
                      <w:color w:val="0D0D0D" w:themeColor="text1" w:themeTint="F2"/>
                    </w:rPr>
                    <w:t>on every patient within 4 hours of admission (if the patient’s condition allows) and ensure risk assessments are held within the Patient Safety Bundle (</w:t>
                  </w:r>
                  <w:r>
                    <w:t>see Appendix 2 for Patient Risk Assessment form).</w:t>
                  </w:r>
                </w:p>
                <w:p w14:paraId="16826109" w14:textId="77777777" w:rsidR="006155C6" w:rsidRDefault="006155C6" w:rsidP="00561495">
                  <w:pPr>
                    <w:pStyle w:val="ListParagraph"/>
                    <w:numPr>
                      <w:ilvl w:val="0"/>
                      <w:numId w:val="54"/>
                    </w:numPr>
                    <w:overflowPunct/>
                    <w:autoSpaceDE/>
                    <w:autoSpaceDN/>
                    <w:adjustRightInd/>
                    <w:contextualSpacing w:val="0"/>
                    <w:textAlignment w:val="auto"/>
                    <w:rPr>
                      <w:color w:val="0D0D0D" w:themeColor="text1" w:themeTint="F2"/>
                    </w:rPr>
                  </w:pPr>
                  <w:r w:rsidRPr="4FE101B3">
                    <w:rPr>
                      <w:color w:val="0D0D0D" w:themeColor="text1" w:themeTint="F2"/>
                    </w:rPr>
                    <w:t xml:space="preserve">on staff identified as Low Risk in the TNA to ensure that there is no specific risk which would require training and/or SOP to ensure safety. </w:t>
                  </w:r>
                </w:p>
                <w:p w14:paraId="22D155BC" w14:textId="77777777" w:rsidR="006155C6" w:rsidRPr="00DC4BA7" w:rsidRDefault="006155C6" w:rsidP="00561495">
                  <w:pPr>
                    <w:pStyle w:val="ListParagraph"/>
                    <w:numPr>
                      <w:ilvl w:val="0"/>
                      <w:numId w:val="54"/>
                    </w:numPr>
                    <w:overflowPunct/>
                    <w:autoSpaceDE/>
                    <w:autoSpaceDN/>
                    <w:adjustRightInd/>
                    <w:contextualSpacing w:val="0"/>
                    <w:textAlignment w:val="auto"/>
                    <w:rPr>
                      <w:color w:val="0D0D0D" w:themeColor="text1" w:themeTint="F2"/>
                    </w:rPr>
                  </w:pPr>
                  <w:r w:rsidRPr="4FE101B3">
                    <w:rPr>
                      <w:color w:val="0D0D0D" w:themeColor="text1" w:themeTint="F2"/>
                    </w:rPr>
                    <w:t>In the community setting this Risk assessment must be completed using the Personal Handling Risk Assessment and Plan (appendix 3) by the completion of the second visit by the allocated assessor (Occupational Therapist or nominated care provider)</w:t>
                  </w:r>
                </w:p>
                <w:p w14:paraId="53D2E15E" w14:textId="77777777" w:rsidR="006155C6" w:rsidRPr="00DC4BA7" w:rsidRDefault="006155C6" w:rsidP="00561495">
                  <w:pPr>
                    <w:rPr>
                      <w:color w:val="0D0D0D" w:themeColor="text1" w:themeTint="F2"/>
                    </w:rPr>
                  </w:pPr>
                </w:p>
                <w:p w14:paraId="5C1CA558" w14:textId="77777777" w:rsidR="006155C6" w:rsidRPr="00233397" w:rsidRDefault="006155C6" w:rsidP="006155C6">
                  <w:pPr>
                    <w:pStyle w:val="ListParagraph"/>
                    <w:numPr>
                      <w:ilvl w:val="0"/>
                      <w:numId w:val="52"/>
                    </w:numPr>
                    <w:overflowPunct/>
                    <w:autoSpaceDE/>
                    <w:autoSpaceDN/>
                    <w:adjustRightInd/>
                    <w:ind w:left="360"/>
                    <w:contextualSpacing w:val="0"/>
                    <w:textAlignment w:val="auto"/>
                  </w:pPr>
                  <w:r>
                    <w:t>Ensure that any actions required because of the risk assessments are tracked to completion.</w:t>
                  </w:r>
                </w:p>
                <w:p w14:paraId="520004C6" w14:textId="77777777" w:rsidR="006155C6" w:rsidRDefault="006155C6" w:rsidP="006155C6">
                  <w:pPr>
                    <w:pStyle w:val="ListParagraph"/>
                    <w:numPr>
                      <w:ilvl w:val="0"/>
                      <w:numId w:val="52"/>
                    </w:numPr>
                    <w:overflowPunct/>
                    <w:autoSpaceDE/>
                    <w:autoSpaceDN/>
                    <w:adjustRightInd/>
                    <w:ind w:left="360"/>
                    <w:contextualSpacing w:val="0"/>
                    <w:textAlignment w:val="auto"/>
                  </w:pPr>
                  <w:r>
                    <w:t xml:space="preserve">Ensure that adequate equipment is provided and properly maintained to support safe handling practices and escalate concerns to the Direct </w:t>
                  </w:r>
                  <w:r>
                    <w:lastRenderedPageBreak/>
                    <w:t>Management Team for action where any shortfall is identified</w:t>
                  </w:r>
                </w:p>
                <w:p w14:paraId="65C3F7AB" w14:textId="77777777" w:rsidR="006155C6" w:rsidRPr="00852D97" w:rsidRDefault="006155C6" w:rsidP="006155C6">
                  <w:pPr>
                    <w:pStyle w:val="ListParagraph"/>
                    <w:numPr>
                      <w:ilvl w:val="0"/>
                      <w:numId w:val="52"/>
                    </w:numPr>
                    <w:overflowPunct/>
                    <w:autoSpaceDE/>
                    <w:autoSpaceDN/>
                    <w:adjustRightInd/>
                    <w:ind w:left="360"/>
                    <w:contextualSpacing w:val="0"/>
                    <w:textAlignment w:val="auto"/>
                  </w:pPr>
                  <w:r>
                    <w:t>In the community setting all relevant equipment shall be ordered from Community Equipment Store and delivery must be confirmed. Any issues with delays or lack of equipment shall be raised and documented with the Team Leaders/Safety and Quality Lead.</w:t>
                  </w:r>
                </w:p>
                <w:p w14:paraId="2A014FDC" w14:textId="77777777" w:rsidR="006155C6" w:rsidRPr="00233397" w:rsidRDefault="006155C6" w:rsidP="006155C6">
                  <w:pPr>
                    <w:pStyle w:val="ListParagraph"/>
                    <w:numPr>
                      <w:ilvl w:val="0"/>
                      <w:numId w:val="52"/>
                    </w:numPr>
                    <w:overflowPunct/>
                    <w:autoSpaceDE/>
                    <w:autoSpaceDN/>
                    <w:adjustRightInd/>
                    <w:ind w:left="360"/>
                    <w:contextualSpacing w:val="0"/>
                    <w:textAlignment w:val="auto"/>
                  </w:pPr>
                  <w:r>
                    <w:t>Ensure the minimum equipment list detailed for the department is always readily available.</w:t>
                  </w:r>
                </w:p>
                <w:p w14:paraId="0F61849D" w14:textId="77777777" w:rsidR="006155C6" w:rsidRPr="00852D97" w:rsidRDefault="006155C6" w:rsidP="006155C6">
                  <w:pPr>
                    <w:pStyle w:val="ListParagraph"/>
                    <w:numPr>
                      <w:ilvl w:val="0"/>
                      <w:numId w:val="52"/>
                    </w:numPr>
                    <w:overflowPunct/>
                    <w:autoSpaceDE/>
                    <w:autoSpaceDN/>
                    <w:adjustRightInd/>
                    <w:ind w:left="360"/>
                    <w:contextualSpacing w:val="0"/>
                    <w:textAlignment w:val="auto"/>
                  </w:pPr>
                  <w:r>
                    <w:t xml:space="preserve">Make any Standard Operating Procedures easily available to all staff involved in the patient care within the hospital or community setting. </w:t>
                  </w:r>
                </w:p>
                <w:p w14:paraId="2B293EC6" w14:textId="77777777" w:rsidR="006155C6" w:rsidRPr="00233397" w:rsidRDefault="006155C6" w:rsidP="006155C6">
                  <w:pPr>
                    <w:pStyle w:val="ListParagraph"/>
                    <w:numPr>
                      <w:ilvl w:val="0"/>
                      <w:numId w:val="52"/>
                    </w:numPr>
                    <w:overflowPunct/>
                    <w:autoSpaceDE/>
                    <w:autoSpaceDN/>
                    <w:adjustRightInd/>
                    <w:ind w:left="360"/>
                    <w:contextualSpacing w:val="0"/>
                    <w:textAlignment w:val="auto"/>
                  </w:pPr>
                  <w:r>
                    <w:t>Ensure they are familiar with the standard operating procedures for people moving and ensure compliance within department/team</w:t>
                  </w:r>
                </w:p>
                <w:p w14:paraId="6859ED32" w14:textId="77777777" w:rsidR="006155C6" w:rsidRPr="00233397" w:rsidRDefault="006155C6" w:rsidP="006155C6">
                  <w:pPr>
                    <w:pStyle w:val="ListParagraph"/>
                    <w:numPr>
                      <w:ilvl w:val="0"/>
                      <w:numId w:val="52"/>
                    </w:numPr>
                    <w:overflowPunct/>
                    <w:autoSpaceDE/>
                    <w:autoSpaceDN/>
                    <w:adjustRightInd/>
                    <w:ind w:left="360"/>
                    <w:textAlignment w:val="auto"/>
                  </w:pPr>
                  <w:r>
                    <w:t xml:space="preserve">Nominate and support sufficient Manual Handling Champions to deliver the manual handling training to staff in their area of responsibility. The minimum ratio should be 1 M&amp;H Champion to 25 </w:t>
                  </w:r>
                  <w:bookmarkStart w:id="6" w:name="_Int_CqOPLZ4z"/>
                  <w:r>
                    <w:t>staff</w:t>
                  </w:r>
                  <w:bookmarkEnd w:id="6"/>
                  <w:r>
                    <w:t xml:space="preserve"> but work patterns and shifts must be considered when calculating how many Champions are required.</w:t>
                  </w:r>
                </w:p>
                <w:p w14:paraId="5CED8B00" w14:textId="77777777" w:rsidR="006155C6" w:rsidRPr="00233397" w:rsidRDefault="006155C6" w:rsidP="006155C6">
                  <w:pPr>
                    <w:pStyle w:val="ListParagraph"/>
                    <w:numPr>
                      <w:ilvl w:val="0"/>
                      <w:numId w:val="52"/>
                    </w:numPr>
                    <w:overflowPunct/>
                    <w:autoSpaceDE/>
                    <w:autoSpaceDN/>
                    <w:adjustRightInd/>
                    <w:ind w:left="360"/>
                    <w:contextualSpacing w:val="0"/>
                    <w:textAlignment w:val="auto"/>
                  </w:pPr>
                  <w:r>
                    <w:t>Add annual Champions’ update training to Manual Handling Champions to Do Lists on TMS.</w:t>
                  </w:r>
                </w:p>
                <w:p w14:paraId="1FFA7829" w14:textId="77777777" w:rsidR="006155C6" w:rsidRPr="00233397" w:rsidRDefault="006155C6" w:rsidP="006155C6">
                  <w:pPr>
                    <w:pStyle w:val="ListParagraph"/>
                    <w:numPr>
                      <w:ilvl w:val="0"/>
                      <w:numId w:val="52"/>
                    </w:numPr>
                    <w:overflowPunct/>
                    <w:autoSpaceDE/>
                    <w:autoSpaceDN/>
                    <w:adjustRightInd/>
                    <w:ind w:left="360"/>
                    <w:contextualSpacing w:val="0"/>
                    <w:textAlignment w:val="auto"/>
                  </w:pPr>
                  <w:r>
                    <w:t xml:space="preserve">Monitor that MH Champions attend all required training and updates to ensure they are current, and their competency is assessed. </w:t>
                  </w:r>
                </w:p>
                <w:p w14:paraId="66E08BB8" w14:textId="77777777" w:rsidR="006155C6" w:rsidRPr="00852D97" w:rsidRDefault="006155C6" w:rsidP="006155C6">
                  <w:pPr>
                    <w:pStyle w:val="ListParagraph"/>
                    <w:numPr>
                      <w:ilvl w:val="0"/>
                      <w:numId w:val="52"/>
                    </w:numPr>
                    <w:overflowPunct/>
                    <w:autoSpaceDE/>
                    <w:autoSpaceDN/>
                    <w:adjustRightInd/>
                    <w:ind w:left="360"/>
                    <w:contextualSpacing w:val="0"/>
                    <w:textAlignment w:val="auto"/>
                  </w:pPr>
                  <w:r>
                    <w:t>Provide a structured programme for staff manual handling training to take place in their workplace at the local level, delivered by Manual Handling Champions or by the Manual Handling Advisors should the need arise</w:t>
                  </w:r>
                </w:p>
                <w:p w14:paraId="4F5CEEFB" w14:textId="77777777" w:rsidR="006155C6" w:rsidRPr="00C31279" w:rsidRDefault="006155C6" w:rsidP="006155C6">
                  <w:pPr>
                    <w:pStyle w:val="ListParagraph"/>
                    <w:numPr>
                      <w:ilvl w:val="0"/>
                      <w:numId w:val="52"/>
                    </w:numPr>
                    <w:overflowPunct/>
                    <w:autoSpaceDE/>
                    <w:autoSpaceDN/>
                    <w:adjustRightInd/>
                    <w:ind w:left="360"/>
                    <w:contextualSpacing w:val="0"/>
                    <w:textAlignment w:val="auto"/>
                  </w:pPr>
                  <w:r>
                    <w:t xml:space="preserve">Work with the Manual Handling Champions to confirm that all equipment and handling activities used within the workplace are covered within the training delivered and are recorded in the Manual Handling Competency Passports held on the Trust’s T.M.S </w:t>
                  </w:r>
                </w:p>
                <w:p w14:paraId="3B48E48E" w14:textId="77777777" w:rsidR="006155C6" w:rsidRPr="00233397" w:rsidRDefault="006155C6" w:rsidP="006155C6">
                  <w:pPr>
                    <w:pStyle w:val="ListParagraph"/>
                    <w:numPr>
                      <w:ilvl w:val="0"/>
                      <w:numId w:val="52"/>
                    </w:numPr>
                    <w:overflowPunct/>
                    <w:autoSpaceDE/>
                    <w:autoSpaceDN/>
                    <w:adjustRightInd/>
                    <w:ind w:left="360"/>
                    <w:contextualSpacing w:val="0"/>
                    <w:textAlignment w:val="auto"/>
                  </w:pPr>
                  <w:r>
                    <w:t>Ensure all new staff attend the first available corporate induction programme and that their completed Manual Handling Competency Passports are set up and have access to the Trust’s T.M.S. to document training received/undertaken</w:t>
                  </w:r>
                </w:p>
                <w:p w14:paraId="7674FF76" w14:textId="7587FCBF" w:rsidR="006155C6" w:rsidRDefault="006155C6" w:rsidP="006155C6">
                  <w:pPr>
                    <w:pStyle w:val="ListParagraph"/>
                    <w:numPr>
                      <w:ilvl w:val="0"/>
                      <w:numId w:val="52"/>
                    </w:numPr>
                    <w:overflowPunct/>
                    <w:autoSpaceDE/>
                    <w:autoSpaceDN/>
                    <w:adjustRightInd/>
                    <w:ind w:left="360"/>
                    <w:contextualSpacing w:val="0"/>
                    <w:textAlignment w:val="auto"/>
                  </w:pPr>
                  <w:r>
                    <w:t>Monitor training records on the Training Management System (TMS) to ensure all staff are compliant with required training.</w:t>
                  </w:r>
                </w:p>
                <w:p w14:paraId="017956F2" w14:textId="77777777" w:rsidR="006155C6" w:rsidRPr="00561495" w:rsidRDefault="006155C6" w:rsidP="00561495">
                  <w:pPr>
                    <w:pStyle w:val="ListParagraph"/>
                    <w:numPr>
                      <w:ilvl w:val="0"/>
                      <w:numId w:val="52"/>
                    </w:numPr>
                    <w:overflowPunct/>
                    <w:autoSpaceDE/>
                    <w:autoSpaceDN/>
                    <w:adjustRightInd/>
                    <w:ind w:left="360"/>
                    <w:contextualSpacing w:val="0"/>
                    <w:textAlignment w:val="auto"/>
                  </w:pPr>
                  <w:r>
                    <w:lastRenderedPageBreak/>
                    <w:t>Address any inappropriate handling techniques observed in the workplace using the Manual Handling Champion as necessary to re-train and assess competence or contact the Manual Handling Advisors via the Health, Safety and Risk Department.</w:t>
                  </w:r>
                </w:p>
                <w:p w14:paraId="270925CE" w14:textId="77777777" w:rsidR="006155C6" w:rsidRPr="00A27CFC" w:rsidRDefault="006155C6" w:rsidP="006155C6">
                  <w:pPr>
                    <w:pStyle w:val="ListParagraph"/>
                    <w:numPr>
                      <w:ilvl w:val="0"/>
                      <w:numId w:val="52"/>
                    </w:numPr>
                    <w:overflowPunct/>
                    <w:autoSpaceDE/>
                    <w:autoSpaceDN/>
                    <w:adjustRightInd/>
                    <w:ind w:left="360"/>
                    <w:contextualSpacing w:val="0"/>
                    <w:textAlignment w:val="auto"/>
                  </w:pPr>
                  <w:r>
                    <w:t>Ensure that all equipment in their area of responsibility is maintained as per manufacturers, Insurance inspectors and legislative requirements by making it available for inspection at the required time. It is the responsibility of the Community Equipment Store to ensure all provided equipment is checked and relevant maintenance schedules are in place</w:t>
                  </w:r>
                </w:p>
                <w:p w14:paraId="24FC29E7" w14:textId="77777777" w:rsidR="006155C6" w:rsidRPr="00DC4BA7" w:rsidRDefault="006155C6" w:rsidP="006155C6">
                  <w:pPr>
                    <w:pStyle w:val="ListParagraph"/>
                    <w:numPr>
                      <w:ilvl w:val="0"/>
                      <w:numId w:val="52"/>
                    </w:numPr>
                    <w:overflowPunct/>
                    <w:autoSpaceDE/>
                    <w:autoSpaceDN/>
                    <w:adjustRightInd/>
                    <w:ind w:left="360"/>
                    <w:contextualSpacing w:val="0"/>
                    <w:textAlignment w:val="auto"/>
                  </w:pPr>
                  <w:r>
                    <w:t>Check periodically to ensure that all lifting equipment has a label showing that it is “current” and when the next date of inspection will be. In the case of lifting equipment, this shows compliance with the Lifting Operations and Lifting Equipment Regulations 1998 (LOLER 98)</w:t>
                  </w:r>
                  <w:r w:rsidRPr="4FE101B3">
                    <w:rPr>
                      <w:vertAlign w:val="superscript"/>
                    </w:rPr>
                    <w:t>3</w:t>
                  </w:r>
                  <w:r>
                    <w:t>. See Transferring of Dependant Patients Using a Hoist or Stand Aids (see Section 6 for link). Any discrepancies that arise must be reported to Team/departmental lead and/or Community Equipment Store that provided said equipment.</w:t>
                  </w:r>
                </w:p>
                <w:p w14:paraId="78E04EA1" w14:textId="77777777" w:rsidR="006155C6" w:rsidRPr="00233397" w:rsidRDefault="006155C6" w:rsidP="006155C6">
                  <w:pPr>
                    <w:pStyle w:val="ListParagraph"/>
                    <w:numPr>
                      <w:ilvl w:val="0"/>
                      <w:numId w:val="52"/>
                    </w:numPr>
                    <w:overflowPunct/>
                    <w:autoSpaceDE/>
                    <w:autoSpaceDN/>
                    <w:adjustRightInd/>
                    <w:ind w:left="360"/>
                    <w:contextualSpacing w:val="0"/>
                    <w:textAlignment w:val="auto"/>
                  </w:pPr>
                  <w:r>
                    <w:t>Ensure that all new purchases of hoists are reported to the Estates Department to be entered on to the relevant equipment register so that statutory checks and maintenance are carried out.</w:t>
                  </w:r>
                </w:p>
                <w:p w14:paraId="50357887" w14:textId="77777777" w:rsidR="006155C6" w:rsidRDefault="006155C6" w:rsidP="006155C6">
                  <w:pPr>
                    <w:pStyle w:val="ListParagraph"/>
                    <w:numPr>
                      <w:ilvl w:val="0"/>
                      <w:numId w:val="52"/>
                    </w:numPr>
                    <w:overflowPunct/>
                    <w:autoSpaceDE/>
                    <w:autoSpaceDN/>
                    <w:adjustRightInd/>
                    <w:ind w:left="360"/>
                    <w:contextualSpacing w:val="0"/>
                    <w:textAlignment w:val="auto"/>
                  </w:pPr>
                  <w:r>
                    <w:t>Liaise with the Manual Handling Adviser or Trainer to determine any specialist training needed.</w:t>
                  </w:r>
                </w:p>
              </w:tc>
            </w:tr>
            <w:tr w:rsidR="006155C6" w14:paraId="2C9D31AF" w14:textId="77777777" w:rsidTr="00561495">
              <w:tc>
                <w:tcPr>
                  <w:tcW w:w="3559" w:type="dxa"/>
                </w:tcPr>
                <w:p w14:paraId="593CFD1A" w14:textId="77777777" w:rsidR="006155C6" w:rsidRDefault="006155C6" w:rsidP="00561495">
                  <w:r>
                    <w:lastRenderedPageBreak/>
                    <w:t>Manual Handling Champions</w:t>
                  </w:r>
                </w:p>
              </w:tc>
              <w:tc>
                <w:tcPr>
                  <w:tcW w:w="6064" w:type="dxa"/>
                </w:tcPr>
                <w:p w14:paraId="13C6B6F9" w14:textId="77777777" w:rsidR="006155C6" w:rsidRDefault="006155C6" w:rsidP="006155C6">
                  <w:pPr>
                    <w:pStyle w:val="ListParagraph"/>
                    <w:numPr>
                      <w:ilvl w:val="0"/>
                      <w:numId w:val="51"/>
                    </w:numPr>
                    <w:overflowPunct/>
                    <w:autoSpaceDE/>
                    <w:autoSpaceDN/>
                    <w:adjustRightInd/>
                    <w:ind w:left="360"/>
                    <w:contextualSpacing w:val="0"/>
                    <w:textAlignment w:val="auto"/>
                  </w:pPr>
                  <w:r>
                    <w:t>Manual Handling Champions must attend updates facilitated by the Manual Handling Team to remain compliant. These will consist of short master classes where the subject matter will be decided upon from reviews of incidents or changes to policy/techniques locally/Nationally.</w:t>
                  </w:r>
                </w:p>
                <w:p w14:paraId="496630D8" w14:textId="77777777" w:rsidR="006155C6" w:rsidRDefault="006155C6" w:rsidP="006155C6">
                  <w:pPr>
                    <w:pStyle w:val="ListParagraph"/>
                    <w:numPr>
                      <w:ilvl w:val="0"/>
                      <w:numId w:val="51"/>
                    </w:numPr>
                    <w:overflowPunct/>
                    <w:autoSpaceDE/>
                    <w:autoSpaceDN/>
                    <w:adjustRightInd/>
                    <w:ind w:left="360"/>
                    <w:contextualSpacing w:val="0"/>
                    <w:textAlignment w:val="auto"/>
                  </w:pPr>
                  <w:r>
                    <w:t>If a champion is more than 6 months non-compliant (total of 18 months from last update attendance) they will no longer be able to complete the Manual Handling Champions role.</w:t>
                  </w:r>
                </w:p>
                <w:p w14:paraId="706CA5C2" w14:textId="77777777" w:rsidR="006155C6" w:rsidRPr="00852D97" w:rsidRDefault="006155C6" w:rsidP="006155C6">
                  <w:pPr>
                    <w:pStyle w:val="ListParagraph"/>
                    <w:numPr>
                      <w:ilvl w:val="0"/>
                      <w:numId w:val="51"/>
                    </w:numPr>
                    <w:overflowPunct/>
                    <w:autoSpaceDE/>
                    <w:autoSpaceDN/>
                    <w:adjustRightInd/>
                    <w:ind w:left="360"/>
                    <w:contextualSpacing w:val="0"/>
                    <w:textAlignment w:val="auto"/>
                  </w:pPr>
                  <w:r>
                    <w:t>In conjunction with the Ward, Community, Department Manager and the Trusts Manual Handling Team develop a plan to ensure the delivery of manual handling training within their work area is undertaken in line with the Trust’s Manual Handling Training Needs Analysis and policy.</w:t>
                  </w:r>
                </w:p>
                <w:p w14:paraId="131FF4C5" w14:textId="77777777" w:rsidR="006155C6" w:rsidRPr="00852D97" w:rsidRDefault="006155C6" w:rsidP="006155C6">
                  <w:pPr>
                    <w:pStyle w:val="ListParagraph"/>
                    <w:numPr>
                      <w:ilvl w:val="0"/>
                      <w:numId w:val="51"/>
                    </w:numPr>
                    <w:overflowPunct/>
                    <w:autoSpaceDE/>
                    <w:autoSpaceDN/>
                    <w:adjustRightInd/>
                    <w:ind w:left="360"/>
                    <w:contextualSpacing w:val="0"/>
                    <w:textAlignment w:val="auto"/>
                  </w:pPr>
                  <w:r>
                    <w:lastRenderedPageBreak/>
                    <w:t>Have access to a copy of Manual Handling Training notes provided by the Manual Handling Advisor or Trainer accessible via the Trusts Intranet on the Health, Safety and Risk Department page</w:t>
                  </w:r>
                </w:p>
                <w:p w14:paraId="4BFDF59E" w14:textId="77777777" w:rsidR="006155C6" w:rsidRPr="00852D97" w:rsidRDefault="006155C6" w:rsidP="006155C6">
                  <w:pPr>
                    <w:pStyle w:val="ListParagraph"/>
                    <w:numPr>
                      <w:ilvl w:val="0"/>
                      <w:numId w:val="51"/>
                    </w:numPr>
                    <w:overflowPunct/>
                    <w:autoSpaceDE/>
                    <w:autoSpaceDN/>
                    <w:adjustRightInd/>
                    <w:ind w:left="360"/>
                    <w:contextualSpacing w:val="0"/>
                    <w:textAlignment w:val="auto"/>
                  </w:pPr>
                  <w:r>
                    <w:t>Assess the competency of staff by observation and questioning.</w:t>
                  </w:r>
                </w:p>
                <w:p w14:paraId="68C4963F" w14:textId="77777777" w:rsidR="006155C6" w:rsidRPr="00852D97" w:rsidRDefault="006155C6" w:rsidP="006155C6">
                  <w:pPr>
                    <w:pStyle w:val="ListParagraph"/>
                    <w:numPr>
                      <w:ilvl w:val="0"/>
                      <w:numId w:val="51"/>
                    </w:numPr>
                    <w:overflowPunct/>
                    <w:autoSpaceDE/>
                    <w:autoSpaceDN/>
                    <w:adjustRightInd/>
                    <w:ind w:left="360"/>
                    <w:contextualSpacing w:val="0"/>
                    <w:textAlignment w:val="auto"/>
                  </w:pPr>
                  <w:r>
                    <w:t>Monitor and ensure manual handling good practice is being undertaken in the workplace and where this is not happening, identify concerns to the appropriate line manager and address the poor practice through further guidance and instruction.</w:t>
                  </w:r>
                </w:p>
                <w:p w14:paraId="58C4E5A6" w14:textId="77777777" w:rsidR="006155C6" w:rsidRPr="00852D97" w:rsidRDefault="006155C6" w:rsidP="006155C6">
                  <w:pPr>
                    <w:pStyle w:val="ListParagraph"/>
                    <w:numPr>
                      <w:ilvl w:val="0"/>
                      <w:numId w:val="51"/>
                    </w:numPr>
                    <w:overflowPunct/>
                    <w:autoSpaceDE/>
                    <w:autoSpaceDN/>
                    <w:adjustRightInd/>
                    <w:ind w:left="360"/>
                    <w:contextualSpacing w:val="0"/>
                    <w:textAlignment w:val="auto"/>
                  </w:pPr>
                  <w:r>
                    <w:t>Ensure each member of staff within their department has a T.M.S account., which should be fully completed, in line with the TNA, by attending corporate induction trainings bookable via the individuals T.M.S</w:t>
                  </w:r>
                </w:p>
                <w:p w14:paraId="14AAE753" w14:textId="77777777" w:rsidR="006155C6" w:rsidRPr="00852D97" w:rsidRDefault="006155C6" w:rsidP="006155C6">
                  <w:pPr>
                    <w:pStyle w:val="ListParagraph"/>
                    <w:numPr>
                      <w:ilvl w:val="0"/>
                      <w:numId w:val="51"/>
                    </w:numPr>
                    <w:overflowPunct/>
                    <w:autoSpaceDE/>
                    <w:autoSpaceDN/>
                    <w:adjustRightInd/>
                    <w:ind w:left="360"/>
                    <w:contextualSpacing w:val="0"/>
                    <w:textAlignment w:val="auto"/>
                  </w:pPr>
                  <w:r>
                    <w:t>Identify those members of staff who have not received training or competency assessment and bring it to the attention of the manager.</w:t>
                  </w:r>
                </w:p>
                <w:p w14:paraId="7B7922B5" w14:textId="77777777" w:rsidR="006155C6" w:rsidRPr="00852D97" w:rsidRDefault="006155C6" w:rsidP="006155C6">
                  <w:pPr>
                    <w:pStyle w:val="ListParagraph"/>
                    <w:numPr>
                      <w:ilvl w:val="0"/>
                      <w:numId w:val="51"/>
                    </w:numPr>
                    <w:overflowPunct/>
                    <w:autoSpaceDE/>
                    <w:autoSpaceDN/>
                    <w:adjustRightInd/>
                    <w:ind w:left="360"/>
                    <w:contextualSpacing w:val="0"/>
                    <w:textAlignment w:val="auto"/>
                  </w:pPr>
                  <w:r>
                    <w:t>Ensure training information is recorded on the Trust Training Management System (TMS) as each module has been completed.</w:t>
                  </w:r>
                </w:p>
                <w:p w14:paraId="71356580" w14:textId="77777777" w:rsidR="006155C6" w:rsidRPr="00852D97" w:rsidRDefault="006155C6" w:rsidP="006155C6">
                  <w:pPr>
                    <w:pStyle w:val="ListParagraph"/>
                    <w:numPr>
                      <w:ilvl w:val="0"/>
                      <w:numId w:val="51"/>
                    </w:numPr>
                    <w:overflowPunct/>
                    <w:autoSpaceDE/>
                    <w:autoSpaceDN/>
                    <w:adjustRightInd/>
                    <w:ind w:left="360"/>
                    <w:contextualSpacing w:val="0"/>
                    <w:textAlignment w:val="auto"/>
                  </w:pPr>
                  <w:r>
                    <w:t>Identify any shortfalls in equipment or training to their manager.</w:t>
                  </w:r>
                </w:p>
                <w:p w14:paraId="2883C122" w14:textId="77777777" w:rsidR="006155C6" w:rsidRPr="00233397" w:rsidRDefault="006155C6" w:rsidP="006155C6">
                  <w:pPr>
                    <w:pStyle w:val="ListParagraph"/>
                    <w:numPr>
                      <w:ilvl w:val="0"/>
                      <w:numId w:val="51"/>
                    </w:numPr>
                    <w:overflowPunct/>
                    <w:autoSpaceDE/>
                    <w:autoSpaceDN/>
                    <w:adjustRightInd/>
                    <w:ind w:left="360"/>
                    <w:contextualSpacing w:val="0"/>
                    <w:textAlignment w:val="auto"/>
                  </w:pPr>
                  <w:r>
                    <w:t>In clinical areas/community promote the completion of individual patient risk assessments, time scales in which this has to be completed and the review process.</w:t>
                  </w:r>
                </w:p>
                <w:p w14:paraId="619502E7" w14:textId="77777777" w:rsidR="006155C6" w:rsidRDefault="006155C6" w:rsidP="006155C6">
                  <w:pPr>
                    <w:pStyle w:val="ListParagraph"/>
                    <w:numPr>
                      <w:ilvl w:val="0"/>
                      <w:numId w:val="51"/>
                    </w:numPr>
                    <w:overflowPunct/>
                    <w:autoSpaceDE/>
                    <w:autoSpaceDN/>
                    <w:adjustRightInd/>
                    <w:ind w:left="360"/>
                    <w:contextualSpacing w:val="0"/>
                    <w:textAlignment w:val="auto"/>
                  </w:pPr>
                  <w:r>
                    <w:t xml:space="preserve">Have authority to challenge any non-approved manual handling or lack of equipment logging issues raised with the manager of department. </w:t>
                  </w:r>
                </w:p>
              </w:tc>
            </w:tr>
            <w:tr w:rsidR="006155C6" w14:paraId="50F7D9A2" w14:textId="77777777" w:rsidTr="00561495">
              <w:tc>
                <w:tcPr>
                  <w:tcW w:w="3559" w:type="dxa"/>
                </w:tcPr>
                <w:p w14:paraId="2587D148" w14:textId="77777777" w:rsidR="006155C6" w:rsidRDefault="006155C6" w:rsidP="00561495">
                  <w:r>
                    <w:lastRenderedPageBreak/>
                    <w:t>Employees</w:t>
                  </w:r>
                </w:p>
              </w:tc>
              <w:tc>
                <w:tcPr>
                  <w:tcW w:w="6064" w:type="dxa"/>
                </w:tcPr>
                <w:p w14:paraId="66746E4D" w14:textId="77777777" w:rsidR="006155C6" w:rsidRPr="00233397" w:rsidRDefault="006155C6" w:rsidP="006155C6">
                  <w:pPr>
                    <w:pStyle w:val="ListParagraph"/>
                    <w:numPr>
                      <w:ilvl w:val="0"/>
                      <w:numId w:val="50"/>
                    </w:numPr>
                    <w:overflowPunct/>
                    <w:autoSpaceDE/>
                    <w:autoSpaceDN/>
                    <w:adjustRightInd/>
                    <w:ind w:left="360"/>
                    <w:contextualSpacing w:val="0"/>
                    <w:textAlignment w:val="auto"/>
                  </w:pPr>
                  <w:r>
                    <w:t>Report any hazardous manual handling to their immediate supervisor/manager or the manual handling champion.</w:t>
                  </w:r>
                </w:p>
                <w:p w14:paraId="1BB87430" w14:textId="77777777" w:rsidR="006155C6" w:rsidRPr="00233397" w:rsidRDefault="006155C6" w:rsidP="006155C6">
                  <w:pPr>
                    <w:pStyle w:val="ListParagraph"/>
                    <w:numPr>
                      <w:ilvl w:val="0"/>
                      <w:numId w:val="50"/>
                    </w:numPr>
                    <w:overflowPunct/>
                    <w:autoSpaceDE/>
                    <w:autoSpaceDN/>
                    <w:adjustRightInd/>
                    <w:ind w:left="360"/>
                    <w:contextualSpacing w:val="0"/>
                    <w:textAlignment w:val="auto"/>
                  </w:pPr>
                  <w:r>
                    <w:t>Take personal responsibility for ensuring that they are up to date with their manual handling training and have a completed and current Manual Handling Competency Passport</w:t>
                  </w:r>
                </w:p>
                <w:p w14:paraId="0E4E24B7" w14:textId="77777777" w:rsidR="006155C6" w:rsidRPr="00233397" w:rsidRDefault="006155C6" w:rsidP="006155C6">
                  <w:pPr>
                    <w:pStyle w:val="ListParagraph"/>
                    <w:numPr>
                      <w:ilvl w:val="0"/>
                      <w:numId w:val="50"/>
                    </w:numPr>
                    <w:overflowPunct/>
                    <w:autoSpaceDE/>
                    <w:autoSpaceDN/>
                    <w:adjustRightInd/>
                    <w:ind w:left="360"/>
                    <w:contextualSpacing w:val="0"/>
                    <w:textAlignment w:val="auto"/>
                  </w:pPr>
                  <w:r>
                    <w:t>Attend appropriate manual handling training when requested.</w:t>
                  </w:r>
                </w:p>
                <w:p w14:paraId="66E33AB3" w14:textId="77777777" w:rsidR="006155C6" w:rsidRPr="00233397" w:rsidRDefault="006155C6" w:rsidP="006155C6">
                  <w:pPr>
                    <w:pStyle w:val="ListParagraph"/>
                    <w:numPr>
                      <w:ilvl w:val="0"/>
                      <w:numId w:val="50"/>
                    </w:numPr>
                    <w:overflowPunct/>
                    <w:autoSpaceDE/>
                    <w:autoSpaceDN/>
                    <w:adjustRightInd/>
                    <w:ind w:left="360"/>
                    <w:contextualSpacing w:val="0"/>
                    <w:textAlignment w:val="auto"/>
                  </w:pPr>
                  <w:r>
                    <w:t>Complete the Mandatory Manual Handling Theory module</w:t>
                  </w:r>
                  <w:r w:rsidRPr="4FE101B3">
                    <w:rPr>
                      <w:color w:val="FF0000"/>
                    </w:rPr>
                    <w:t xml:space="preserve">, </w:t>
                  </w:r>
                  <w:r>
                    <w:t xml:space="preserve">3 yearly and supplement their practical skills training delivered by Manual Handling Champions.  For staff where manual handling risk has been identified as low and this is specified on the Manual Handling Training Needs Analysis and supported through local risk assessment, this will suffice as appropriate training provided, they are </w:t>
                  </w:r>
                  <w:r>
                    <w:lastRenderedPageBreak/>
                    <w:t>familiar with the posters displayed within the department.</w:t>
                  </w:r>
                </w:p>
                <w:p w14:paraId="364FC40A" w14:textId="77777777" w:rsidR="006155C6" w:rsidRPr="00233397" w:rsidRDefault="006155C6" w:rsidP="006155C6">
                  <w:pPr>
                    <w:pStyle w:val="ListParagraph"/>
                    <w:numPr>
                      <w:ilvl w:val="0"/>
                      <w:numId w:val="50"/>
                    </w:numPr>
                    <w:overflowPunct/>
                    <w:autoSpaceDE/>
                    <w:autoSpaceDN/>
                    <w:adjustRightInd/>
                    <w:ind w:left="360"/>
                    <w:contextualSpacing w:val="0"/>
                    <w:textAlignment w:val="auto"/>
                  </w:pPr>
                  <w:r>
                    <w:t>Visually inspect prior to use, any equipment they may use and report any faults on the equipment to their manager or person responsible for repair of that equipment.</w:t>
                  </w:r>
                </w:p>
                <w:p w14:paraId="2D207366" w14:textId="77777777" w:rsidR="006155C6" w:rsidRDefault="006155C6" w:rsidP="006155C6">
                  <w:pPr>
                    <w:pStyle w:val="ListParagraph"/>
                    <w:numPr>
                      <w:ilvl w:val="0"/>
                      <w:numId w:val="50"/>
                    </w:numPr>
                    <w:overflowPunct/>
                    <w:autoSpaceDE/>
                    <w:autoSpaceDN/>
                    <w:adjustRightInd/>
                    <w:ind w:left="360"/>
                    <w:contextualSpacing w:val="0"/>
                    <w:textAlignment w:val="auto"/>
                  </w:pPr>
                  <w:r>
                    <w:t>Ensure they do not use equipment or undertake a handling activity that they are not suitably trained for.</w:t>
                  </w:r>
                </w:p>
              </w:tc>
            </w:tr>
            <w:tr w:rsidR="006155C6" w14:paraId="763F9AFA" w14:textId="77777777" w:rsidTr="00561495">
              <w:tc>
                <w:tcPr>
                  <w:tcW w:w="3559" w:type="dxa"/>
                </w:tcPr>
                <w:p w14:paraId="4F6503ED" w14:textId="77777777" w:rsidR="006155C6" w:rsidRDefault="006155C6" w:rsidP="00561495">
                  <w:r>
                    <w:lastRenderedPageBreak/>
                    <w:t>Manual Handling Advisor / Trainer</w:t>
                  </w:r>
                </w:p>
              </w:tc>
              <w:tc>
                <w:tcPr>
                  <w:tcW w:w="6064" w:type="dxa"/>
                </w:tcPr>
                <w:p w14:paraId="71548066" w14:textId="77777777" w:rsidR="006155C6" w:rsidRPr="00233397" w:rsidRDefault="006155C6" w:rsidP="006155C6">
                  <w:pPr>
                    <w:pStyle w:val="ListParagraph"/>
                    <w:numPr>
                      <w:ilvl w:val="0"/>
                      <w:numId w:val="49"/>
                    </w:numPr>
                    <w:overflowPunct/>
                    <w:autoSpaceDE/>
                    <w:autoSpaceDN/>
                    <w:adjustRightInd/>
                    <w:ind w:left="360"/>
                    <w:contextualSpacing w:val="0"/>
                    <w:textAlignment w:val="auto"/>
                  </w:pPr>
                  <w:r>
                    <w:t>Offer timely advice and information to all levels of management to ensure that they can fulfil their legal duties with respect to manual handling.</w:t>
                  </w:r>
                </w:p>
                <w:p w14:paraId="51CEB912" w14:textId="77777777" w:rsidR="006155C6" w:rsidRPr="00233397" w:rsidRDefault="006155C6" w:rsidP="006155C6">
                  <w:pPr>
                    <w:pStyle w:val="ListParagraph"/>
                    <w:numPr>
                      <w:ilvl w:val="0"/>
                      <w:numId w:val="49"/>
                    </w:numPr>
                    <w:overflowPunct/>
                    <w:autoSpaceDE/>
                    <w:autoSpaceDN/>
                    <w:adjustRightInd/>
                    <w:ind w:left="360"/>
                    <w:contextualSpacing w:val="0"/>
                    <w:textAlignment w:val="auto"/>
                  </w:pPr>
                  <w:r>
                    <w:t>Provide specialist advice to the Trust with regards to manual handling and identifying external specialists and organizations where advice may be sought if appropriate.</w:t>
                  </w:r>
                </w:p>
                <w:p w14:paraId="029ED6A9" w14:textId="77777777" w:rsidR="006155C6" w:rsidRPr="00233397" w:rsidRDefault="006155C6" w:rsidP="006155C6">
                  <w:pPr>
                    <w:pStyle w:val="ListParagraph"/>
                    <w:numPr>
                      <w:ilvl w:val="0"/>
                      <w:numId w:val="49"/>
                    </w:numPr>
                    <w:overflowPunct/>
                    <w:autoSpaceDE/>
                    <w:autoSpaceDN/>
                    <w:adjustRightInd/>
                    <w:ind w:left="360"/>
                    <w:contextualSpacing w:val="0"/>
                    <w:textAlignment w:val="auto"/>
                  </w:pPr>
                  <w:r>
                    <w:t>Monitor by audit and observation that safe manual handling is being undertaken within the Trust and report any shortfalls to the appropriate management team</w:t>
                  </w:r>
                </w:p>
                <w:p w14:paraId="229DD32F" w14:textId="77777777" w:rsidR="006155C6" w:rsidRPr="00233397" w:rsidRDefault="006155C6" w:rsidP="006155C6">
                  <w:pPr>
                    <w:pStyle w:val="ListParagraph"/>
                    <w:numPr>
                      <w:ilvl w:val="0"/>
                      <w:numId w:val="49"/>
                    </w:numPr>
                    <w:overflowPunct/>
                    <w:autoSpaceDE/>
                    <w:autoSpaceDN/>
                    <w:adjustRightInd/>
                    <w:ind w:left="360"/>
                    <w:contextualSpacing w:val="0"/>
                    <w:textAlignment w:val="auto"/>
                  </w:pPr>
                  <w:r>
                    <w:t xml:space="preserve">Report any non-attendance at training delivered by the Manual Handling Advisor/Trainer to Learning and Development Department </w:t>
                  </w:r>
                </w:p>
                <w:p w14:paraId="1BBB77FD" w14:textId="77777777" w:rsidR="006155C6" w:rsidRPr="00233397" w:rsidRDefault="006155C6" w:rsidP="006155C6">
                  <w:pPr>
                    <w:pStyle w:val="ListParagraph"/>
                    <w:numPr>
                      <w:ilvl w:val="0"/>
                      <w:numId w:val="49"/>
                    </w:numPr>
                    <w:overflowPunct/>
                    <w:autoSpaceDE/>
                    <w:autoSpaceDN/>
                    <w:adjustRightInd/>
                    <w:ind w:left="360"/>
                    <w:contextualSpacing w:val="0"/>
                    <w:textAlignment w:val="auto"/>
                  </w:pPr>
                  <w:r>
                    <w:t xml:space="preserve">Annually review the detailed Trust Manual Handling Training Needs Analysis, </w:t>
                  </w:r>
                </w:p>
                <w:p w14:paraId="01F6DB16" w14:textId="77777777" w:rsidR="006155C6" w:rsidRDefault="006155C6" w:rsidP="006155C6">
                  <w:pPr>
                    <w:pStyle w:val="ListParagraph"/>
                    <w:numPr>
                      <w:ilvl w:val="0"/>
                      <w:numId w:val="49"/>
                    </w:numPr>
                    <w:overflowPunct/>
                    <w:autoSpaceDE/>
                    <w:autoSpaceDN/>
                    <w:adjustRightInd/>
                    <w:ind w:left="360"/>
                    <w:contextualSpacing w:val="0"/>
                    <w:textAlignment w:val="auto"/>
                  </w:pPr>
                  <w:r>
                    <w:t>Conduct a manual handling audit every 3 years in line with this policy and report all findings to the Health and Safety Committee.</w:t>
                  </w:r>
                </w:p>
              </w:tc>
            </w:tr>
            <w:tr w:rsidR="006155C6" w14:paraId="015609E0" w14:textId="77777777" w:rsidTr="00561495">
              <w:tc>
                <w:tcPr>
                  <w:tcW w:w="3559" w:type="dxa"/>
                </w:tcPr>
                <w:p w14:paraId="01296DAD" w14:textId="77777777" w:rsidR="006155C6" w:rsidRDefault="006155C6" w:rsidP="00561495">
                  <w:r>
                    <w:t>Estates Manager and Medical Devices Manager</w:t>
                  </w:r>
                </w:p>
              </w:tc>
              <w:tc>
                <w:tcPr>
                  <w:tcW w:w="6064" w:type="dxa"/>
                </w:tcPr>
                <w:p w14:paraId="2D612BD6" w14:textId="77777777" w:rsidR="006155C6" w:rsidRDefault="006155C6" w:rsidP="006155C6">
                  <w:pPr>
                    <w:pStyle w:val="ListParagraph"/>
                    <w:numPr>
                      <w:ilvl w:val="0"/>
                      <w:numId w:val="48"/>
                    </w:numPr>
                    <w:overflowPunct/>
                    <w:autoSpaceDE/>
                    <w:autoSpaceDN/>
                    <w:adjustRightInd/>
                    <w:ind w:left="360"/>
                    <w:contextualSpacing w:val="0"/>
                    <w:textAlignment w:val="auto"/>
                  </w:pPr>
                  <w:r>
                    <w:t>Maintain a current inventory of all manual handling equipment, e.g. hoists etc. and ensuring that they are inspected as per current legislation</w:t>
                  </w:r>
                </w:p>
                <w:p w14:paraId="03DB8E1C" w14:textId="77777777" w:rsidR="006155C6" w:rsidRPr="00233397" w:rsidRDefault="006155C6" w:rsidP="006155C6">
                  <w:pPr>
                    <w:pStyle w:val="ListParagraph"/>
                    <w:numPr>
                      <w:ilvl w:val="0"/>
                      <w:numId w:val="48"/>
                    </w:numPr>
                    <w:overflowPunct/>
                    <w:autoSpaceDE/>
                    <w:autoSpaceDN/>
                    <w:adjustRightInd/>
                    <w:ind w:left="360"/>
                    <w:contextualSpacing w:val="0"/>
                    <w:textAlignment w:val="auto"/>
                  </w:pPr>
                  <w:r>
                    <w:t>It is important for all community inpatient wards to identify the department responsible for service and maintenance of any manual handling equipment and report any issues immediately.</w:t>
                  </w:r>
                </w:p>
                <w:p w14:paraId="18E76D3A" w14:textId="77777777" w:rsidR="006155C6" w:rsidRPr="00233397" w:rsidRDefault="006155C6" w:rsidP="00561495"/>
              </w:tc>
            </w:tr>
            <w:tr w:rsidR="006155C6" w14:paraId="4640FC04" w14:textId="77777777" w:rsidTr="00561495">
              <w:tc>
                <w:tcPr>
                  <w:tcW w:w="3559" w:type="dxa"/>
                </w:tcPr>
                <w:p w14:paraId="5CC59041" w14:textId="77777777" w:rsidR="006155C6" w:rsidRPr="00647058" w:rsidRDefault="006155C6" w:rsidP="00561495">
                  <w:pPr>
                    <w:rPr>
                      <w:bCs/>
                    </w:rPr>
                  </w:pPr>
                  <w:r w:rsidRPr="00647058">
                    <w:rPr>
                      <w:bCs/>
                    </w:rPr>
                    <w:t>Employment Services Department/Bank Additional Staffing Department</w:t>
                  </w:r>
                </w:p>
                <w:p w14:paraId="223C06D0" w14:textId="77777777" w:rsidR="006155C6" w:rsidRDefault="006155C6" w:rsidP="00561495"/>
              </w:tc>
              <w:tc>
                <w:tcPr>
                  <w:tcW w:w="6064" w:type="dxa"/>
                </w:tcPr>
                <w:p w14:paraId="73DE2430" w14:textId="77777777" w:rsidR="006155C6" w:rsidRPr="00233397" w:rsidRDefault="006155C6" w:rsidP="006155C6">
                  <w:pPr>
                    <w:pStyle w:val="ListParagraph"/>
                    <w:widowControl w:val="0"/>
                    <w:numPr>
                      <w:ilvl w:val="0"/>
                      <w:numId w:val="56"/>
                    </w:numPr>
                    <w:overflowPunct/>
                    <w:autoSpaceDE/>
                    <w:autoSpaceDN/>
                    <w:adjustRightInd/>
                    <w:ind w:left="360"/>
                    <w:textAlignment w:val="auto"/>
                    <w:rPr>
                      <w:rFonts w:eastAsia="Arial" w:cs="Arial"/>
                      <w:color w:val="000000" w:themeColor="text1"/>
                      <w:szCs w:val="24"/>
                    </w:rPr>
                  </w:pPr>
                  <w:r w:rsidRPr="6391807D">
                    <w:rPr>
                      <w:rFonts w:eastAsia="Arial" w:cs="Arial"/>
                      <w:color w:val="000000" w:themeColor="text1"/>
                      <w:szCs w:val="24"/>
                    </w:rPr>
                    <w:t xml:space="preserve">Staff to attend corporate induction Manual handling training (face to face session) before commencement of first shift. </w:t>
                  </w:r>
                </w:p>
                <w:p w14:paraId="0B6C13A5" w14:textId="77777777" w:rsidR="006155C6" w:rsidRDefault="006155C6" w:rsidP="006155C6">
                  <w:pPr>
                    <w:pStyle w:val="ListParagraph"/>
                    <w:widowControl w:val="0"/>
                    <w:numPr>
                      <w:ilvl w:val="0"/>
                      <w:numId w:val="56"/>
                    </w:numPr>
                    <w:overflowPunct/>
                    <w:autoSpaceDE/>
                    <w:autoSpaceDN/>
                    <w:adjustRightInd/>
                    <w:ind w:left="360"/>
                    <w:textAlignment w:val="auto"/>
                    <w:rPr>
                      <w:rFonts w:eastAsia="Arial" w:cs="Arial"/>
                      <w:color w:val="000000" w:themeColor="text1"/>
                      <w:szCs w:val="24"/>
                    </w:rPr>
                  </w:pPr>
                  <w:r w:rsidRPr="6391807D">
                    <w:rPr>
                      <w:rFonts w:eastAsia="Arial" w:cs="Arial"/>
                      <w:color w:val="000000" w:themeColor="text1"/>
                      <w:szCs w:val="24"/>
                    </w:rPr>
                    <w:t xml:space="preserve">Cycle 2 and cycle 3 (self-certify) when they complete this, they send to </w:t>
                  </w:r>
                  <w:hyperlink r:id="rId20">
                    <w:r w:rsidRPr="6391807D">
                      <w:rPr>
                        <w:rStyle w:val="Hyperlink"/>
                        <w:rFonts w:eastAsia="Arial" w:cs="Arial"/>
                        <w:szCs w:val="24"/>
                      </w:rPr>
                      <w:t>TMS.admin@mbht.nhs.uk</w:t>
                    </w:r>
                  </w:hyperlink>
                  <w:r w:rsidRPr="6391807D">
                    <w:rPr>
                      <w:rFonts w:eastAsia="Arial" w:cs="Arial"/>
                      <w:color w:val="000000" w:themeColor="text1"/>
                      <w:szCs w:val="24"/>
                    </w:rPr>
                    <w:t xml:space="preserve">  to sign this of</w:t>
                  </w:r>
                  <w:r>
                    <w:rPr>
                      <w:rFonts w:eastAsia="Arial" w:cs="Arial"/>
                      <w:color w:val="000000" w:themeColor="text1"/>
                      <w:szCs w:val="24"/>
                    </w:rPr>
                    <w:t>f</w:t>
                  </w:r>
                </w:p>
                <w:p w14:paraId="2C1F4258" w14:textId="5B70A4B8" w:rsidR="005B41B4" w:rsidRPr="00233397" w:rsidRDefault="005B41B4" w:rsidP="005B41B4">
                  <w:pPr>
                    <w:pStyle w:val="ListParagraph"/>
                    <w:widowControl w:val="0"/>
                    <w:overflowPunct/>
                    <w:autoSpaceDE/>
                    <w:autoSpaceDN/>
                    <w:adjustRightInd/>
                    <w:ind w:left="360"/>
                    <w:textAlignment w:val="auto"/>
                    <w:rPr>
                      <w:rFonts w:eastAsia="Arial" w:cs="Arial"/>
                      <w:color w:val="000000" w:themeColor="text1"/>
                      <w:szCs w:val="24"/>
                    </w:rPr>
                  </w:pPr>
                </w:p>
              </w:tc>
            </w:tr>
          </w:tbl>
          <w:p w14:paraId="4610FB52" w14:textId="77777777" w:rsidR="006155C6" w:rsidRPr="00DA7A4C" w:rsidRDefault="006155C6" w:rsidP="00561495">
            <w:pPr>
              <w:pStyle w:val="Heading2"/>
            </w:pPr>
          </w:p>
        </w:tc>
      </w:tr>
    </w:tbl>
    <w:p w14:paraId="0108718F" w14:textId="3E3FD910" w:rsidR="006155C6" w:rsidRDefault="006155C6" w:rsidP="006155C6"/>
    <w:p w14:paraId="32770358" w14:textId="66068486" w:rsidR="00787F0B" w:rsidRDefault="00787F0B">
      <w:pPr>
        <w:overflowPunct/>
        <w:autoSpaceDE/>
        <w:autoSpaceDN/>
        <w:adjustRightInd/>
        <w:textAlignment w:val="auto"/>
      </w:pPr>
      <w:r>
        <w:br w:type="page"/>
      </w:r>
    </w:p>
    <w:p w14:paraId="2316F63A" w14:textId="77777777" w:rsidR="00561495" w:rsidRDefault="00561495" w:rsidP="006155C6"/>
    <w:tbl>
      <w:tblPr>
        <w:tblW w:w="0" w:type="auto"/>
        <w:jc w:val="center"/>
        <w:tblBorders>
          <w:insideV w:val="single" w:sz="4" w:space="0" w:color="auto"/>
        </w:tblBorders>
        <w:tblLook w:val="04A0" w:firstRow="1" w:lastRow="0" w:firstColumn="1" w:lastColumn="0" w:noHBand="0" w:noVBand="1"/>
      </w:tblPr>
      <w:tblGrid>
        <w:gridCol w:w="10102"/>
      </w:tblGrid>
      <w:tr w:rsidR="006155C6" w:rsidRPr="00B31B81" w14:paraId="627F515F" w14:textId="77777777" w:rsidTr="0A96B697">
        <w:trPr>
          <w:jc w:val="center"/>
        </w:trPr>
        <w:tc>
          <w:tcPr>
            <w:tcW w:w="10102" w:type="dxa"/>
            <w:shd w:val="clear" w:color="auto" w:fill="auto"/>
          </w:tcPr>
          <w:p w14:paraId="3BF93552" w14:textId="521905CD" w:rsidR="006155C6" w:rsidRPr="00AE5704" w:rsidRDefault="00561495" w:rsidP="00561495">
            <w:pPr>
              <w:pStyle w:val="Heading1"/>
              <w:numPr>
                <w:ilvl w:val="0"/>
                <w:numId w:val="23"/>
              </w:numPr>
              <w:ind w:left="570" w:hanging="567"/>
            </w:pPr>
            <w:bookmarkStart w:id="7" w:name="_Toc206575361"/>
            <w:r>
              <w:t>POLICY</w:t>
            </w:r>
            <w:bookmarkEnd w:id="7"/>
          </w:p>
        </w:tc>
      </w:tr>
      <w:tr w:rsidR="006155C6" w:rsidRPr="00B31B81" w14:paraId="3F4BEA99" w14:textId="77777777" w:rsidTr="0A96B697">
        <w:trPr>
          <w:jc w:val="center"/>
        </w:trPr>
        <w:tc>
          <w:tcPr>
            <w:tcW w:w="10102" w:type="dxa"/>
            <w:shd w:val="clear" w:color="auto" w:fill="auto"/>
          </w:tcPr>
          <w:p w14:paraId="496192DC" w14:textId="77777777" w:rsidR="006155C6" w:rsidRPr="00AE5704" w:rsidRDefault="006155C6" w:rsidP="00561495">
            <w:pPr>
              <w:pStyle w:val="Heading1"/>
            </w:pPr>
          </w:p>
        </w:tc>
      </w:tr>
      <w:tr w:rsidR="006155C6" w:rsidRPr="00B31B81" w14:paraId="1995F655" w14:textId="77777777" w:rsidTr="0A96B697">
        <w:trPr>
          <w:jc w:val="center"/>
        </w:trPr>
        <w:tc>
          <w:tcPr>
            <w:tcW w:w="10102" w:type="dxa"/>
            <w:shd w:val="clear" w:color="auto" w:fill="auto"/>
          </w:tcPr>
          <w:p w14:paraId="5E73BFE7" w14:textId="77777777" w:rsidR="006155C6" w:rsidRPr="00CF4FBE" w:rsidRDefault="006155C6" w:rsidP="00561495">
            <w:pPr>
              <w:pStyle w:val="Heading2"/>
              <w:numPr>
                <w:ilvl w:val="1"/>
                <w:numId w:val="23"/>
              </w:numPr>
              <w:ind w:left="703" w:hanging="709"/>
              <w:rPr>
                <w:szCs w:val="24"/>
              </w:rPr>
            </w:pPr>
            <w:bookmarkStart w:id="8" w:name="_Toc206575362"/>
            <w:r w:rsidRPr="00AE5704">
              <w:t>Training</w:t>
            </w:r>
            <w:bookmarkEnd w:id="8"/>
          </w:p>
        </w:tc>
      </w:tr>
      <w:tr w:rsidR="006155C6" w:rsidRPr="00B31B81" w14:paraId="14F4C0F6" w14:textId="77777777" w:rsidTr="0A96B697">
        <w:trPr>
          <w:jc w:val="center"/>
        </w:trPr>
        <w:tc>
          <w:tcPr>
            <w:tcW w:w="10102" w:type="dxa"/>
            <w:shd w:val="clear" w:color="auto" w:fill="auto"/>
          </w:tcPr>
          <w:p w14:paraId="2917E68F" w14:textId="77777777" w:rsidR="006155C6" w:rsidRPr="009C30D1" w:rsidRDefault="006155C6" w:rsidP="00561495">
            <w:pPr>
              <w:pStyle w:val="ListParagraph"/>
              <w:overflowPunct/>
              <w:ind w:left="579"/>
              <w:textAlignment w:val="auto"/>
              <w:rPr>
                <w:rFonts w:cs="Arial"/>
                <w:szCs w:val="24"/>
              </w:rPr>
            </w:pPr>
          </w:p>
        </w:tc>
      </w:tr>
      <w:tr w:rsidR="006155C6" w:rsidRPr="00B31B81" w14:paraId="3F258CDF" w14:textId="77777777" w:rsidTr="0A96B697">
        <w:trPr>
          <w:jc w:val="center"/>
        </w:trPr>
        <w:tc>
          <w:tcPr>
            <w:tcW w:w="10102" w:type="dxa"/>
            <w:shd w:val="clear" w:color="auto" w:fill="auto"/>
          </w:tcPr>
          <w:p w14:paraId="0C9B5C03" w14:textId="3F2312F2" w:rsidR="00561495" w:rsidRPr="00561495" w:rsidRDefault="006155C6" w:rsidP="00561495">
            <w:pPr>
              <w:pStyle w:val="Heading3"/>
              <w:numPr>
                <w:ilvl w:val="2"/>
                <w:numId w:val="23"/>
              </w:numPr>
              <w:ind w:left="849" w:hanging="849"/>
            </w:pPr>
            <w:bookmarkStart w:id="9" w:name="_Toc206575363"/>
            <w:r w:rsidRPr="00AE5704">
              <w:t>Training Needs Analysis (TNA)</w:t>
            </w:r>
            <w:bookmarkEnd w:id="9"/>
          </w:p>
        </w:tc>
      </w:tr>
      <w:tr w:rsidR="006155C6" w:rsidRPr="00B31B81" w14:paraId="19D13E09" w14:textId="77777777" w:rsidTr="0A96B697">
        <w:trPr>
          <w:jc w:val="center"/>
        </w:trPr>
        <w:tc>
          <w:tcPr>
            <w:tcW w:w="10102" w:type="dxa"/>
            <w:shd w:val="clear" w:color="auto" w:fill="auto"/>
          </w:tcPr>
          <w:p w14:paraId="1E9A202E" w14:textId="77777777" w:rsidR="006155C6" w:rsidRPr="009C30D1" w:rsidRDefault="006155C6" w:rsidP="00561495">
            <w:pPr>
              <w:pStyle w:val="ListParagraph"/>
              <w:overflowPunct/>
              <w:ind w:left="579"/>
              <w:textAlignment w:val="auto"/>
              <w:rPr>
                <w:rFonts w:cs="Arial"/>
                <w:szCs w:val="24"/>
              </w:rPr>
            </w:pPr>
          </w:p>
        </w:tc>
      </w:tr>
      <w:tr w:rsidR="006155C6" w:rsidRPr="00B31B81" w14:paraId="2F374959" w14:textId="77777777" w:rsidTr="0A96B697">
        <w:trPr>
          <w:jc w:val="center"/>
        </w:trPr>
        <w:tc>
          <w:tcPr>
            <w:tcW w:w="10102" w:type="dxa"/>
            <w:shd w:val="clear" w:color="auto" w:fill="auto"/>
          </w:tcPr>
          <w:p w14:paraId="0B459107" w14:textId="77777777" w:rsidR="006155C6" w:rsidRPr="00B35E39" w:rsidRDefault="006155C6" w:rsidP="00561495">
            <w:pPr>
              <w:rPr>
                <w:rFonts w:cs="Arial"/>
                <w:color w:val="000000" w:themeColor="text1"/>
                <w:szCs w:val="24"/>
              </w:rPr>
            </w:pPr>
            <w:r w:rsidRPr="00B35E39">
              <w:rPr>
                <w:rFonts w:cs="Arial"/>
                <w:color w:val="000000" w:themeColor="text1"/>
                <w:szCs w:val="24"/>
              </w:rPr>
              <w:t>A detailed TNA is held on the Learning and Development Department Intranet site under Mandatory Training and defines the relevant training required for each group of staff.</w:t>
            </w:r>
          </w:p>
          <w:p w14:paraId="06D95E09" w14:textId="77777777" w:rsidR="006155C6" w:rsidRPr="00B35E39" w:rsidRDefault="006155C6" w:rsidP="00561495">
            <w:pPr>
              <w:rPr>
                <w:rFonts w:cs="Arial"/>
                <w:color w:val="000000" w:themeColor="text1"/>
                <w:szCs w:val="24"/>
              </w:rPr>
            </w:pPr>
          </w:p>
          <w:p w14:paraId="5BF9445A" w14:textId="77777777" w:rsidR="006155C6" w:rsidRPr="00222D7A" w:rsidRDefault="006155C6" w:rsidP="00561495">
            <w:pPr>
              <w:rPr>
                <w:rFonts w:cs="Arial"/>
              </w:rPr>
            </w:pPr>
            <w:r w:rsidRPr="4FE101B3">
              <w:rPr>
                <w:rFonts w:cs="Arial"/>
                <w:color w:val="000000" w:themeColor="text1"/>
              </w:rPr>
              <w:t>It is recognized that some staff groups very rarely undertake potentially hazardous manual handling e.g. IT call centre staff, data inputters, staff predominantly office-based etc.  Where these staff groups have been identified by local risk assessment and the Training Needs Analysis then practical face to face training is not necessarily required.  Their evidence of training will be on the completion of the Trust’s Manual</w:t>
            </w:r>
            <w:r w:rsidRPr="4FE101B3">
              <w:rPr>
                <w:rFonts w:cs="Arial"/>
                <w:b/>
                <w:bCs/>
              </w:rPr>
              <w:t xml:space="preserve"> </w:t>
            </w:r>
            <w:r w:rsidRPr="4FE101B3">
              <w:rPr>
                <w:rFonts w:cs="Arial"/>
              </w:rPr>
              <w:t>handling E- learning package.</w:t>
            </w:r>
          </w:p>
          <w:p w14:paraId="04C01CAC" w14:textId="77777777" w:rsidR="006155C6" w:rsidRPr="00B35E39" w:rsidRDefault="006155C6" w:rsidP="00561495">
            <w:pPr>
              <w:rPr>
                <w:rFonts w:cs="Arial"/>
                <w:color w:val="000000" w:themeColor="text1"/>
                <w:szCs w:val="24"/>
              </w:rPr>
            </w:pPr>
          </w:p>
          <w:p w14:paraId="59189C25" w14:textId="77777777" w:rsidR="006155C6" w:rsidRPr="00B35E39" w:rsidRDefault="006155C6" w:rsidP="00561495">
            <w:pPr>
              <w:rPr>
                <w:rFonts w:cs="Arial"/>
                <w:color w:val="000000" w:themeColor="text1"/>
                <w:szCs w:val="24"/>
              </w:rPr>
            </w:pPr>
            <w:r w:rsidRPr="00B35E39">
              <w:rPr>
                <w:rFonts w:cs="Arial"/>
                <w:color w:val="000000" w:themeColor="text1"/>
                <w:szCs w:val="24"/>
              </w:rPr>
              <w:t>Staff identified as Low Risk, either on the TNA or by a departmental risk assessment, or who are not involved in the movement of people do not require a passport.</w:t>
            </w:r>
          </w:p>
          <w:p w14:paraId="202B10FC" w14:textId="77777777" w:rsidR="006155C6" w:rsidRPr="009C30D1" w:rsidRDefault="006155C6" w:rsidP="00561495">
            <w:pPr>
              <w:rPr>
                <w:rFonts w:cs="Arial"/>
                <w:szCs w:val="24"/>
              </w:rPr>
            </w:pPr>
            <w:r w:rsidRPr="00B35E39">
              <w:rPr>
                <w:rFonts w:cs="Arial"/>
                <w:color w:val="000000" w:themeColor="text1"/>
                <w:szCs w:val="24"/>
              </w:rPr>
              <w:t>Any member of staff who is assessed as involved in the movement of objects or people must have an E-Passport.</w:t>
            </w:r>
          </w:p>
        </w:tc>
      </w:tr>
      <w:tr w:rsidR="006155C6" w:rsidRPr="00B31B81" w14:paraId="2DAB9132" w14:textId="77777777" w:rsidTr="0A96B697">
        <w:trPr>
          <w:jc w:val="center"/>
        </w:trPr>
        <w:tc>
          <w:tcPr>
            <w:tcW w:w="10102" w:type="dxa"/>
            <w:shd w:val="clear" w:color="auto" w:fill="auto"/>
          </w:tcPr>
          <w:p w14:paraId="77059ED7" w14:textId="77777777" w:rsidR="006155C6" w:rsidRPr="009C30D1" w:rsidRDefault="006155C6" w:rsidP="00561495">
            <w:pPr>
              <w:pStyle w:val="ListParagraph"/>
              <w:overflowPunct/>
              <w:ind w:left="579"/>
              <w:textAlignment w:val="auto"/>
              <w:rPr>
                <w:rFonts w:cs="Arial"/>
                <w:szCs w:val="24"/>
              </w:rPr>
            </w:pPr>
          </w:p>
        </w:tc>
      </w:tr>
      <w:tr w:rsidR="006155C6" w:rsidRPr="00B31B81" w14:paraId="2B42C909" w14:textId="77777777" w:rsidTr="0A96B697">
        <w:trPr>
          <w:jc w:val="center"/>
        </w:trPr>
        <w:tc>
          <w:tcPr>
            <w:tcW w:w="10102" w:type="dxa"/>
            <w:shd w:val="clear" w:color="auto" w:fill="auto"/>
          </w:tcPr>
          <w:p w14:paraId="29EE0501" w14:textId="0F7B0CBF" w:rsidR="006155C6" w:rsidRPr="00535148" w:rsidRDefault="006155C6" w:rsidP="00561495">
            <w:pPr>
              <w:pStyle w:val="Heading3"/>
              <w:numPr>
                <w:ilvl w:val="2"/>
                <w:numId w:val="23"/>
              </w:numPr>
              <w:ind w:left="849" w:hanging="849"/>
            </w:pPr>
            <w:bookmarkStart w:id="10" w:name="_Toc206575364"/>
            <w:r>
              <w:t>How training is provided</w:t>
            </w:r>
            <w:bookmarkEnd w:id="10"/>
          </w:p>
        </w:tc>
      </w:tr>
      <w:tr w:rsidR="006155C6" w:rsidRPr="00B31B81" w14:paraId="478F1C9F" w14:textId="77777777" w:rsidTr="0A96B697">
        <w:trPr>
          <w:jc w:val="center"/>
        </w:trPr>
        <w:tc>
          <w:tcPr>
            <w:tcW w:w="10102" w:type="dxa"/>
            <w:shd w:val="clear" w:color="auto" w:fill="auto"/>
          </w:tcPr>
          <w:p w14:paraId="3C2737A9" w14:textId="77777777" w:rsidR="006155C6" w:rsidRPr="009C30D1" w:rsidRDefault="006155C6" w:rsidP="00561495">
            <w:pPr>
              <w:pStyle w:val="ListParagraph"/>
              <w:overflowPunct/>
              <w:ind w:left="579"/>
              <w:textAlignment w:val="auto"/>
              <w:rPr>
                <w:rFonts w:cs="Arial"/>
                <w:szCs w:val="24"/>
              </w:rPr>
            </w:pPr>
          </w:p>
        </w:tc>
      </w:tr>
      <w:tr w:rsidR="006155C6" w:rsidRPr="00B31B81" w14:paraId="6208595F" w14:textId="77777777" w:rsidTr="0A96B697">
        <w:trPr>
          <w:jc w:val="center"/>
        </w:trPr>
        <w:tc>
          <w:tcPr>
            <w:tcW w:w="10102" w:type="dxa"/>
            <w:shd w:val="clear" w:color="auto" w:fill="auto"/>
          </w:tcPr>
          <w:p w14:paraId="5849CB83" w14:textId="77777777" w:rsidR="006155C6" w:rsidRPr="00B35E39" w:rsidRDefault="006155C6" w:rsidP="00561495">
            <w:pPr>
              <w:rPr>
                <w:rFonts w:cs="Arial"/>
                <w:color w:val="000000" w:themeColor="text1"/>
                <w:szCs w:val="24"/>
              </w:rPr>
            </w:pPr>
            <w:r w:rsidRPr="1FE0C3F9">
              <w:rPr>
                <w:rFonts w:cs="Arial"/>
                <w:color w:val="000000" w:themeColor="text1"/>
                <w:szCs w:val="24"/>
              </w:rPr>
              <w:t xml:space="preserve">The Manual Handling </w:t>
            </w:r>
            <w:r w:rsidRPr="00C31279">
              <w:rPr>
                <w:rFonts w:cs="Arial"/>
                <w:szCs w:val="24"/>
              </w:rPr>
              <w:t xml:space="preserve">Competency Passport </w:t>
            </w:r>
            <w:r w:rsidRPr="1FE0C3F9">
              <w:rPr>
                <w:rFonts w:cs="Arial"/>
                <w:color w:val="000000" w:themeColor="text1"/>
                <w:szCs w:val="24"/>
              </w:rPr>
              <w:t xml:space="preserve">is </w:t>
            </w:r>
            <w:r w:rsidRPr="1FE0C3F9">
              <w:rPr>
                <w:rFonts w:cs="Arial"/>
                <w:b/>
                <w:bCs/>
                <w:color w:val="000000" w:themeColor="text1"/>
                <w:szCs w:val="24"/>
              </w:rPr>
              <w:t>available on T.M.S.</w:t>
            </w:r>
          </w:p>
          <w:p w14:paraId="221152EF" w14:textId="77777777" w:rsidR="006155C6" w:rsidRPr="00B35E39" w:rsidRDefault="006155C6" w:rsidP="00561495">
            <w:pPr>
              <w:rPr>
                <w:rFonts w:cs="Arial"/>
                <w:color w:val="000000" w:themeColor="text1"/>
                <w:szCs w:val="24"/>
              </w:rPr>
            </w:pPr>
          </w:p>
          <w:p w14:paraId="0DA75559" w14:textId="77777777" w:rsidR="006155C6" w:rsidRPr="00B35E39" w:rsidRDefault="006155C6" w:rsidP="00561495">
            <w:pPr>
              <w:rPr>
                <w:rFonts w:cs="Arial"/>
                <w:color w:val="000000" w:themeColor="text1"/>
                <w:szCs w:val="24"/>
              </w:rPr>
            </w:pPr>
            <w:r w:rsidRPr="00B35E39">
              <w:rPr>
                <w:rFonts w:cs="Arial"/>
                <w:color w:val="000000" w:themeColor="text1"/>
                <w:szCs w:val="24"/>
              </w:rPr>
              <w:t xml:space="preserve">The Trust will provide all employees with appropriate information, instruction and training to ensure that they undertake all manual handling in a safe manner. </w:t>
            </w:r>
          </w:p>
          <w:p w14:paraId="6781E57C" w14:textId="77777777" w:rsidR="006155C6" w:rsidRPr="00B35E39" w:rsidRDefault="006155C6" w:rsidP="00561495">
            <w:pPr>
              <w:rPr>
                <w:rFonts w:cs="Arial"/>
                <w:b/>
                <w:color w:val="000000" w:themeColor="text1"/>
                <w:szCs w:val="24"/>
              </w:rPr>
            </w:pPr>
          </w:p>
          <w:p w14:paraId="7D4DC20D" w14:textId="77777777" w:rsidR="006155C6" w:rsidRDefault="006155C6" w:rsidP="00561495">
            <w:pPr>
              <w:spacing w:line="259" w:lineRule="auto"/>
              <w:rPr>
                <w:rFonts w:cs="Arial"/>
                <w:color w:val="000000" w:themeColor="text1"/>
              </w:rPr>
            </w:pPr>
            <w:r w:rsidRPr="4FE101B3">
              <w:rPr>
                <w:rFonts w:cs="Arial"/>
                <w:color w:val="000000" w:themeColor="text1"/>
              </w:rPr>
              <w:t xml:space="preserve">All new staff, including </w:t>
            </w:r>
            <w:r w:rsidRPr="4FE101B3">
              <w:rPr>
                <w:rFonts w:cs="Arial"/>
              </w:rPr>
              <w:t>additional staffing must complete the Manual Handling Theory Module which provides sufficient knowledge for Low-Risk staff. For staff requiring people handling, Community Staff, Clinical staff including additional staffing are required to attend Manual Handling Corporate Induction training. Before they are required to handle patients.</w:t>
            </w:r>
          </w:p>
          <w:p w14:paraId="2B1A5E2A" w14:textId="77777777" w:rsidR="006155C6" w:rsidRPr="00852D97" w:rsidRDefault="006155C6" w:rsidP="00561495">
            <w:pPr>
              <w:rPr>
                <w:rFonts w:cs="Arial"/>
                <w:color w:val="000000" w:themeColor="text1"/>
                <w:szCs w:val="24"/>
              </w:rPr>
            </w:pPr>
          </w:p>
          <w:p w14:paraId="2D9B4B66" w14:textId="1B2923E2" w:rsidR="006155C6" w:rsidRPr="00852D97" w:rsidRDefault="006155C6" w:rsidP="00561495">
            <w:pPr>
              <w:rPr>
                <w:rFonts w:cs="Arial"/>
                <w:color w:val="000000" w:themeColor="text1"/>
              </w:rPr>
            </w:pPr>
            <w:r w:rsidRPr="0A96B697">
              <w:rPr>
                <w:rFonts w:cs="Arial"/>
                <w:color w:val="000000" w:themeColor="text1"/>
              </w:rPr>
              <w:t xml:space="preserve">For those staff groups that are identified as low risk by a manager’s risk assessment and </w:t>
            </w:r>
            <w:r w:rsidRPr="0A96B697">
              <w:rPr>
                <w:rFonts w:cs="Arial"/>
              </w:rPr>
              <w:t>identified in the Trust’s Manual Handling Training Needs Analysis, the completion of Manual Handling Theory module will be refreshed 3</w:t>
            </w:r>
            <w:r w:rsidR="00E426E1">
              <w:rPr>
                <w:rFonts w:cs="Arial"/>
              </w:rPr>
              <w:t>-</w:t>
            </w:r>
            <w:r w:rsidRPr="0A96B697">
              <w:rPr>
                <w:rFonts w:cs="Arial"/>
              </w:rPr>
              <w:t>yearly</w:t>
            </w:r>
            <w:r w:rsidR="00E426E1">
              <w:rPr>
                <w:rFonts w:cs="Arial"/>
              </w:rPr>
              <w:t>.</w:t>
            </w:r>
          </w:p>
          <w:p w14:paraId="39A84F3D" w14:textId="77777777" w:rsidR="006155C6" w:rsidRPr="00852D97" w:rsidRDefault="006155C6" w:rsidP="00561495">
            <w:pPr>
              <w:rPr>
                <w:rFonts w:cs="Arial"/>
                <w:color w:val="000000" w:themeColor="text1"/>
                <w:szCs w:val="24"/>
              </w:rPr>
            </w:pPr>
          </w:p>
          <w:p w14:paraId="08F4A012" w14:textId="77777777" w:rsidR="006155C6" w:rsidRPr="00C31279" w:rsidRDefault="006155C6" w:rsidP="00561495">
            <w:pPr>
              <w:rPr>
                <w:rFonts w:cs="Arial"/>
                <w:szCs w:val="24"/>
              </w:rPr>
            </w:pPr>
            <w:r w:rsidRPr="00C31279">
              <w:rPr>
                <w:rFonts w:cs="Arial"/>
                <w:szCs w:val="24"/>
              </w:rPr>
              <w:t>Manual Handling Competency Passport</w:t>
            </w:r>
            <w:r w:rsidRPr="00C31279">
              <w:rPr>
                <w:rFonts w:cs="Arial"/>
                <w:strike/>
                <w:szCs w:val="24"/>
              </w:rPr>
              <w:t xml:space="preserve"> </w:t>
            </w:r>
            <w:r w:rsidRPr="00C31279">
              <w:rPr>
                <w:rFonts w:cs="Arial"/>
                <w:szCs w:val="24"/>
              </w:rPr>
              <w:t>is added to all staff who are patient-facing and those who carry out manual handling tasks as part of their job description</w:t>
            </w:r>
            <w:r w:rsidRPr="00C31279">
              <w:rPr>
                <w:rFonts w:cs="Arial"/>
                <w:strike/>
                <w:szCs w:val="24"/>
              </w:rPr>
              <w:t xml:space="preserve">. </w:t>
            </w:r>
            <w:r w:rsidRPr="00C31279">
              <w:rPr>
                <w:rFonts w:cs="Arial"/>
                <w:szCs w:val="24"/>
              </w:rPr>
              <w:t>The elements that require completing are shown in the Trust’s Manual Handling TNA</w:t>
            </w:r>
          </w:p>
          <w:p w14:paraId="2BAD7BE7" w14:textId="77777777" w:rsidR="006155C6" w:rsidRPr="00B35E39" w:rsidRDefault="006155C6" w:rsidP="00561495">
            <w:pPr>
              <w:rPr>
                <w:rFonts w:cs="Arial"/>
                <w:color w:val="000000" w:themeColor="text1"/>
                <w:szCs w:val="24"/>
              </w:rPr>
            </w:pPr>
          </w:p>
          <w:p w14:paraId="39770A96" w14:textId="39642A08" w:rsidR="006155C6" w:rsidRPr="00B35E39" w:rsidRDefault="006155C6" w:rsidP="00561495">
            <w:pPr>
              <w:rPr>
                <w:rFonts w:cs="Arial"/>
                <w:color w:val="000000" w:themeColor="text1"/>
                <w:szCs w:val="24"/>
              </w:rPr>
            </w:pPr>
            <w:r w:rsidRPr="1FE0C3F9">
              <w:rPr>
                <w:rFonts w:cs="Arial"/>
                <w:color w:val="000000" w:themeColor="text1"/>
                <w:szCs w:val="24"/>
              </w:rPr>
              <w:t xml:space="preserve">Manual Handling Champions attend a 1-day (non- patient) or 2-day (patient handling) course with the Manual Handling Team. Manual Handling Champions must be updated annually through a half-day session </w:t>
            </w:r>
            <w:r w:rsidRPr="00C31279">
              <w:rPr>
                <w:rFonts w:cs="Arial"/>
                <w:szCs w:val="24"/>
              </w:rPr>
              <w:t xml:space="preserve">and attend urgent updates as required </w:t>
            </w:r>
            <w:r w:rsidRPr="1FE0C3F9">
              <w:rPr>
                <w:rFonts w:cs="Arial"/>
                <w:color w:val="000000" w:themeColor="text1"/>
                <w:szCs w:val="24"/>
              </w:rPr>
              <w:t xml:space="preserve">to ensure competency and skills are maintained.  </w:t>
            </w:r>
          </w:p>
          <w:p w14:paraId="26DDE2C7" w14:textId="77777777" w:rsidR="006155C6" w:rsidRPr="00B35E39" w:rsidRDefault="006155C6" w:rsidP="00561495">
            <w:pPr>
              <w:rPr>
                <w:rFonts w:cs="Arial"/>
                <w:color w:val="000000" w:themeColor="text1"/>
                <w:szCs w:val="24"/>
              </w:rPr>
            </w:pPr>
          </w:p>
          <w:p w14:paraId="2951AE4E" w14:textId="77777777" w:rsidR="006155C6" w:rsidRPr="00B35E39" w:rsidRDefault="006155C6" w:rsidP="00561495">
            <w:pPr>
              <w:rPr>
                <w:rFonts w:cs="Arial"/>
                <w:color w:val="000000" w:themeColor="text1"/>
                <w:szCs w:val="24"/>
              </w:rPr>
            </w:pPr>
            <w:r w:rsidRPr="00B35E39">
              <w:rPr>
                <w:rFonts w:cs="Arial"/>
                <w:color w:val="000000" w:themeColor="text1"/>
                <w:szCs w:val="24"/>
              </w:rPr>
              <w:t>Managers must ensure that all staff members working in their department are suitably trained and updated as required which can be checked on the individuals T.M.S. account.</w:t>
            </w:r>
          </w:p>
          <w:p w14:paraId="3D98C126" w14:textId="77777777" w:rsidR="006155C6" w:rsidRDefault="006155C6" w:rsidP="00561495">
            <w:pPr>
              <w:rPr>
                <w:rFonts w:cs="Arial"/>
                <w:color w:val="000000" w:themeColor="text1"/>
                <w:szCs w:val="24"/>
              </w:rPr>
            </w:pPr>
            <w:r w:rsidRPr="00B35E39">
              <w:rPr>
                <w:rFonts w:cs="Arial"/>
                <w:color w:val="000000" w:themeColor="text1"/>
                <w:szCs w:val="24"/>
              </w:rPr>
              <w:lastRenderedPageBreak/>
              <w:t xml:space="preserve">All staff including additional staffing </w:t>
            </w:r>
            <w:r>
              <w:rPr>
                <w:rFonts w:cs="Arial"/>
                <w:color w:val="000000" w:themeColor="text1"/>
                <w:szCs w:val="24"/>
              </w:rPr>
              <w:t xml:space="preserve">that are </w:t>
            </w:r>
            <w:r w:rsidRPr="00B35E39">
              <w:rPr>
                <w:rFonts w:cs="Arial"/>
                <w:color w:val="000000" w:themeColor="text1"/>
                <w:szCs w:val="24"/>
              </w:rPr>
              <w:t xml:space="preserve">involved in the moving of people are expected to receive </w:t>
            </w:r>
            <w:r w:rsidRPr="00852D97">
              <w:rPr>
                <w:rFonts w:cs="Arial"/>
                <w:color w:val="000000" w:themeColor="text1"/>
                <w:szCs w:val="24"/>
              </w:rPr>
              <w:t xml:space="preserve">refresher training </w:t>
            </w:r>
            <w:r>
              <w:rPr>
                <w:rFonts w:cs="Arial"/>
                <w:color w:val="000000" w:themeColor="text1"/>
                <w:szCs w:val="24"/>
              </w:rPr>
              <w:t xml:space="preserve">every 3rd year </w:t>
            </w:r>
            <w:r w:rsidRPr="00B35E39">
              <w:rPr>
                <w:rFonts w:cs="Arial"/>
                <w:color w:val="000000" w:themeColor="text1"/>
                <w:szCs w:val="24"/>
              </w:rPr>
              <w:t>either by</w:t>
            </w:r>
            <w:r>
              <w:rPr>
                <w:rFonts w:cs="Arial"/>
                <w:color w:val="000000" w:themeColor="text1"/>
                <w:szCs w:val="24"/>
              </w:rPr>
              <w:t>:</w:t>
            </w:r>
          </w:p>
          <w:p w14:paraId="2836AE57" w14:textId="77777777" w:rsidR="006155C6" w:rsidRPr="00561495" w:rsidRDefault="006155C6" w:rsidP="00561495">
            <w:pPr>
              <w:numPr>
                <w:ilvl w:val="0"/>
                <w:numId w:val="32"/>
              </w:numPr>
              <w:tabs>
                <w:tab w:val="clear" w:pos="720"/>
              </w:tabs>
              <w:ind w:left="693" w:hanging="426"/>
              <w:rPr>
                <w:rFonts w:cs="Arial"/>
              </w:rPr>
            </w:pPr>
            <w:r w:rsidRPr="4FE101B3">
              <w:rPr>
                <w:rFonts w:cs="Arial"/>
              </w:rPr>
              <w:t xml:space="preserve">Ward /Departmental Manual Handling Champions </w:t>
            </w:r>
          </w:p>
          <w:p w14:paraId="54CB09C9" w14:textId="77777777" w:rsidR="006155C6" w:rsidRPr="00561495" w:rsidRDefault="006155C6" w:rsidP="00561495">
            <w:pPr>
              <w:numPr>
                <w:ilvl w:val="0"/>
                <w:numId w:val="32"/>
              </w:numPr>
              <w:tabs>
                <w:tab w:val="clear" w:pos="720"/>
              </w:tabs>
              <w:ind w:left="693" w:hanging="426"/>
              <w:rPr>
                <w:rFonts w:cs="Arial"/>
              </w:rPr>
            </w:pPr>
            <w:r w:rsidRPr="00561495">
              <w:rPr>
                <w:rFonts w:cs="Arial"/>
              </w:rPr>
              <w:t>Practice Educators</w:t>
            </w:r>
          </w:p>
          <w:p w14:paraId="0C43371E" w14:textId="77777777" w:rsidR="006155C6" w:rsidRPr="00561495" w:rsidRDefault="006155C6" w:rsidP="00561495">
            <w:pPr>
              <w:numPr>
                <w:ilvl w:val="0"/>
                <w:numId w:val="32"/>
              </w:numPr>
              <w:tabs>
                <w:tab w:val="clear" w:pos="720"/>
              </w:tabs>
              <w:ind w:left="693" w:hanging="426"/>
              <w:rPr>
                <w:rFonts w:cs="Arial"/>
              </w:rPr>
            </w:pPr>
            <w:r w:rsidRPr="00561495">
              <w:rPr>
                <w:rFonts w:cs="Arial"/>
              </w:rPr>
              <w:t>self-certification</w:t>
            </w:r>
          </w:p>
          <w:p w14:paraId="09A63E3D" w14:textId="77777777" w:rsidR="006155C6" w:rsidRPr="00C31279" w:rsidRDefault="006155C6" w:rsidP="00561495">
            <w:pPr>
              <w:numPr>
                <w:ilvl w:val="0"/>
                <w:numId w:val="32"/>
              </w:numPr>
              <w:tabs>
                <w:tab w:val="clear" w:pos="720"/>
              </w:tabs>
              <w:ind w:left="693" w:hanging="426"/>
              <w:rPr>
                <w:rFonts w:cs="Arial"/>
              </w:rPr>
            </w:pPr>
            <w:r w:rsidRPr="1FE0C3F9">
              <w:rPr>
                <w:rFonts w:cs="Arial"/>
                <w:color w:val="000000" w:themeColor="text1"/>
              </w:rPr>
              <w:t xml:space="preserve">Cross-bay away day </w:t>
            </w:r>
            <w:r w:rsidRPr="00C31279">
              <w:rPr>
                <w:rFonts w:cs="Arial"/>
              </w:rPr>
              <w:t>attendance; or</w:t>
            </w:r>
          </w:p>
          <w:p w14:paraId="49AE5073" w14:textId="77777777" w:rsidR="006155C6" w:rsidRPr="00C31279" w:rsidRDefault="006155C6" w:rsidP="00561495">
            <w:pPr>
              <w:numPr>
                <w:ilvl w:val="0"/>
                <w:numId w:val="32"/>
              </w:numPr>
              <w:tabs>
                <w:tab w:val="clear" w:pos="720"/>
              </w:tabs>
              <w:ind w:left="693" w:hanging="426"/>
              <w:rPr>
                <w:rFonts w:cs="Arial"/>
              </w:rPr>
            </w:pPr>
            <w:r w:rsidRPr="00C31279">
              <w:rPr>
                <w:rFonts w:cs="Arial"/>
              </w:rPr>
              <w:t>Manual Handling Adviser or Trainer. (All community staff and Additional staffing to attend for cycle 1 initial Manual Handling induction)</w:t>
            </w:r>
          </w:p>
          <w:p w14:paraId="3F511EA6" w14:textId="77777777" w:rsidR="006155C6" w:rsidRDefault="006155C6" w:rsidP="00561495">
            <w:pPr>
              <w:ind w:left="420"/>
              <w:rPr>
                <w:rFonts w:cs="Arial"/>
                <w:color w:val="000000" w:themeColor="text1"/>
                <w:szCs w:val="24"/>
              </w:rPr>
            </w:pPr>
          </w:p>
          <w:p w14:paraId="26119C19" w14:textId="77777777" w:rsidR="006155C6" w:rsidRPr="00162AFE" w:rsidRDefault="006155C6" w:rsidP="00561495">
            <w:pPr>
              <w:rPr>
                <w:rFonts w:cs="Arial"/>
                <w:color w:val="000000" w:themeColor="text1"/>
                <w:szCs w:val="24"/>
              </w:rPr>
            </w:pPr>
            <w:r w:rsidRPr="00162AFE">
              <w:rPr>
                <w:rFonts w:cs="Arial"/>
                <w:color w:val="000000" w:themeColor="text1"/>
                <w:szCs w:val="24"/>
              </w:rPr>
              <w:t xml:space="preserve">Training records will be kept on TMS and monitored by </w:t>
            </w:r>
            <w:r>
              <w:rPr>
                <w:rFonts w:cs="Arial"/>
                <w:color w:val="000000" w:themeColor="text1"/>
                <w:szCs w:val="24"/>
              </w:rPr>
              <w:t xml:space="preserve">the </w:t>
            </w:r>
            <w:r w:rsidRPr="00162AFE">
              <w:rPr>
                <w:rFonts w:cs="Arial"/>
                <w:color w:val="000000" w:themeColor="text1"/>
                <w:szCs w:val="24"/>
              </w:rPr>
              <w:t>Manual handling Advisor/Learning &amp; development department.</w:t>
            </w:r>
          </w:p>
          <w:p w14:paraId="0C9E441A" w14:textId="77777777" w:rsidR="006155C6" w:rsidRDefault="006155C6" w:rsidP="00561495">
            <w:pPr>
              <w:rPr>
                <w:rFonts w:cs="Arial"/>
                <w:color w:val="000000" w:themeColor="text1"/>
                <w:szCs w:val="24"/>
              </w:rPr>
            </w:pPr>
          </w:p>
          <w:p w14:paraId="2EA744D5" w14:textId="77777777" w:rsidR="006155C6" w:rsidRPr="00535148" w:rsidRDefault="006155C6" w:rsidP="00561495">
            <w:pPr>
              <w:rPr>
                <w:rFonts w:cs="Arial"/>
                <w:szCs w:val="24"/>
              </w:rPr>
            </w:pPr>
            <w:r w:rsidRPr="4FE101B3">
              <w:rPr>
                <w:rFonts w:cs="Arial"/>
                <w:color w:val="000000" w:themeColor="text1"/>
              </w:rPr>
              <w:t xml:space="preserve">New starters in the community </w:t>
            </w:r>
            <w:r w:rsidRPr="4FE101B3">
              <w:rPr>
                <w:rFonts w:cs="Arial"/>
              </w:rPr>
              <w:t>MUST attend the Corporate Induction Manual Handling Course as above which will cover all training and information requirements.</w:t>
            </w:r>
          </w:p>
        </w:tc>
      </w:tr>
      <w:tr w:rsidR="006155C6" w:rsidRPr="00B31B81" w14:paraId="05DC4651" w14:textId="77777777" w:rsidTr="0A96B697">
        <w:trPr>
          <w:jc w:val="center"/>
        </w:trPr>
        <w:tc>
          <w:tcPr>
            <w:tcW w:w="10102" w:type="dxa"/>
            <w:shd w:val="clear" w:color="auto" w:fill="auto"/>
          </w:tcPr>
          <w:p w14:paraId="755981FA" w14:textId="77777777" w:rsidR="006155C6" w:rsidRPr="1FE0C3F9" w:rsidRDefault="006155C6" w:rsidP="00561495">
            <w:pPr>
              <w:rPr>
                <w:rFonts w:cs="Arial"/>
                <w:color w:val="000000" w:themeColor="text1"/>
                <w:szCs w:val="24"/>
              </w:rPr>
            </w:pPr>
          </w:p>
        </w:tc>
      </w:tr>
      <w:tr w:rsidR="006155C6" w:rsidRPr="00B31B81" w14:paraId="13FF4199" w14:textId="77777777" w:rsidTr="0A96B697">
        <w:trPr>
          <w:jc w:val="center"/>
        </w:trPr>
        <w:tc>
          <w:tcPr>
            <w:tcW w:w="10102" w:type="dxa"/>
            <w:shd w:val="clear" w:color="auto" w:fill="auto"/>
          </w:tcPr>
          <w:p w14:paraId="6E823384" w14:textId="34AC66DA" w:rsidR="006155C6" w:rsidRPr="1FE0C3F9" w:rsidRDefault="006155C6" w:rsidP="00561495">
            <w:pPr>
              <w:pStyle w:val="Heading3"/>
              <w:numPr>
                <w:ilvl w:val="2"/>
                <w:numId w:val="23"/>
              </w:numPr>
              <w:ind w:left="849" w:hanging="849"/>
            </w:pPr>
            <w:bookmarkStart w:id="11" w:name="_Toc206575365"/>
            <w:r>
              <w:t>Non-attendance for Training</w:t>
            </w:r>
            <w:bookmarkEnd w:id="11"/>
          </w:p>
        </w:tc>
      </w:tr>
      <w:tr w:rsidR="006155C6" w:rsidRPr="00B31B81" w14:paraId="65CF1CCF" w14:textId="77777777" w:rsidTr="0A96B697">
        <w:trPr>
          <w:jc w:val="center"/>
        </w:trPr>
        <w:tc>
          <w:tcPr>
            <w:tcW w:w="10102" w:type="dxa"/>
            <w:shd w:val="clear" w:color="auto" w:fill="auto"/>
          </w:tcPr>
          <w:p w14:paraId="42843AC3" w14:textId="77777777" w:rsidR="006155C6" w:rsidRPr="1FE0C3F9" w:rsidRDefault="006155C6" w:rsidP="00561495">
            <w:pPr>
              <w:rPr>
                <w:rFonts w:cs="Arial"/>
                <w:color w:val="000000" w:themeColor="text1"/>
                <w:szCs w:val="24"/>
              </w:rPr>
            </w:pPr>
          </w:p>
        </w:tc>
      </w:tr>
      <w:tr w:rsidR="006155C6" w:rsidRPr="00B31B81" w14:paraId="3C7D60F9" w14:textId="77777777" w:rsidTr="0A96B697">
        <w:trPr>
          <w:jc w:val="center"/>
        </w:trPr>
        <w:tc>
          <w:tcPr>
            <w:tcW w:w="10102" w:type="dxa"/>
            <w:shd w:val="clear" w:color="auto" w:fill="auto"/>
          </w:tcPr>
          <w:p w14:paraId="55912676" w14:textId="77777777" w:rsidR="006155C6" w:rsidRPr="1FE0C3F9" w:rsidRDefault="006155C6" w:rsidP="00561495">
            <w:pPr>
              <w:rPr>
                <w:rFonts w:cs="Arial"/>
                <w:color w:val="000000" w:themeColor="text1"/>
              </w:rPr>
            </w:pPr>
            <w:r w:rsidRPr="6391807D">
              <w:rPr>
                <w:rFonts w:cs="Arial"/>
                <w:color w:val="000000" w:themeColor="text1"/>
              </w:rPr>
              <w:t>All managers have a responsibility to ensure that all staff attend appropriate manual handling training as per the Trust Training Needs Analysis.  Non-attenders will be notified to managers as per the Trust’s Mandatory Training Policy.</w:t>
            </w:r>
          </w:p>
        </w:tc>
      </w:tr>
      <w:tr w:rsidR="006155C6" w:rsidRPr="00B31B81" w14:paraId="1AFAED03" w14:textId="77777777" w:rsidTr="0A96B697">
        <w:trPr>
          <w:jc w:val="center"/>
        </w:trPr>
        <w:tc>
          <w:tcPr>
            <w:tcW w:w="10102" w:type="dxa"/>
            <w:shd w:val="clear" w:color="auto" w:fill="auto"/>
          </w:tcPr>
          <w:p w14:paraId="30FDFDB6" w14:textId="77777777" w:rsidR="006155C6" w:rsidRPr="1FE0C3F9" w:rsidRDefault="006155C6" w:rsidP="00561495">
            <w:pPr>
              <w:rPr>
                <w:rFonts w:cs="Arial"/>
                <w:color w:val="000000" w:themeColor="text1"/>
                <w:szCs w:val="24"/>
              </w:rPr>
            </w:pPr>
          </w:p>
        </w:tc>
      </w:tr>
      <w:tr w:rsidR="006155C6" w:rsidRPr="00B31B81" w14:paraId="25BE2D06" w14:textId="77777777" w:rsidTr="0A96B697">
        <w:trPr>
          <w:jc w:val="center"/>
        </w:trPr>
        <w:tc>
          <w:tcPr>
            <w:tcW w:w="10102" w:type="dxa"/>
            <w:shd w:val="clear" w:color="auto" w:fill="auto"/>
          </w:tcPr>
          <w:p w14:paraId="276340EB" w14:textId="767469A4" w:rsidR="006155C6" w:rsidRPr="1FE0C3F9" w:rsidRDefault="006155C6" w:rsidP="00561495">
            <w:pPr>
              <w:pStyle w:val="Heading3"/>
              <w:numPr>
                <w:ilvl w:val="2"/>
                <w:numId w:val="23"/>
              </w:numPr>
              <w:ind w:left="849" w:hanging="849"/>
            </w:pPr>
            <w:bookmarkStart w:id="12" w:name="_Toc206575366"/>
            <w:r>
              <w:t>Specific/Specialist Training</w:t>
            </w:r>
            <w:bookmarkEnd w:id="12"/>
          </w:p>
        </w:tc>
      </w:tr>
      <w:tr w:rsidR="006155C6" w:rsidRPr="00B31B81" w14:paraId="10A76516" w14:textId="77777777" w:rsidTr="0A96B697">
        <w:trPr>
          <w:jc w:val="center"/>
        </w:trPr>
        <w:tc>
          <w:tcPr>
            <w:tcW w:w="10102" w:type="dxa"/>
            <w:shd w:val="clear" w:color="auto" w:fill="auto"/>
          </w:tcPr>
          <w:p w14:paraId="0BD1F4C2" w14:textId="77777777" w:rsidR="006155C6" w:rsidRPr="1FE0C3F9" w:rsidRDefault="006155C6" w:rsidP="00561495">
            <w:pPr>
              <w:rPr>
                <w:rFonts w:cs="Arial"/>
                <w:color w:val="000000" w:themeColor="text1"/>
                <w:szCs w:val="24"/>
              </w:rPr>
            </w:pPr>
          </w:p>
        </w:tc>
      </w:tr>
      <w:tr w:rsidR="006155C6" w:rsidRPr="00B31B81" w14:paraId="7E4C5760" w14:textId="77777777" w:rsidTr="0A96B697">
        <w:trPr>
          <w:jc w:val="center"/>
        </w:trPr>
        <w:tc>
          <w:tcPr>
            <w:tcW w:w="10102" w:type="dxa"/>
            <w:shd w:val="clear" w:color="auto" w:fill="auto"/>
          </w:tcPr>
          <w:p w14:paraId="00DDAFB9" w14:textId="77777777" w:rsidR="006155C6" w:rsidRPr="00C31279" w:rsidRDefault="006155C6" w:rsidP="00561495">
            <w:pPr>
              <w:rPr>
                <w:rFonts w:cs="Arial"/>
                <w:szCs w:val="24"/>
              </w:rPr>
            </w:pPr>
            <w:r w:rsidRPr="1FE0C3F9">
              <w:rPr>
                <w:rFonts w:cs="Arial"/>
                <w:color w:val="000000" w:themeColor="text1"/>
                <w:szCs w:val="24"/>
              </w:rPr>
              <w:t>Managers/Team Leads will liaise with the Manual Handling Adviser to determine any specific or specialist training required.  A record of this training must be retained within the individual’s training</w:t>
            </w:r>
            <w:r w:rsidRPr="6F627AE9">
              <w:rPr>
                <w:rFonts w:cs="Arial"/>
                <w:color w:val="000000" w:themeColor="text1"/>
                <w:szCs w:val="24"/>
              </w:rPr>
              <w:t>. Competency</w:t>
            </w:r>
            <w:r w:rsidRPr="00C31279">
              <w:rPr>
                <w:rFonts w:cs="Arial"/>
                <w:szCs w:val="24"/>
              </w:rPr>
              <w:t xml:space="preserve"> Passport</w:t>
            </w:r>
          </w:p>
          <w:p w14:paraId="53AAFE8F" w14:textId="77777777" w:rsidR="006155C6" w:rsidRPr="00B35E39" w:rsidRDefault="006155C6" w:rsidP="00561495">
            <w:pPr>
              <w:rPr>
                <w:rFonts w:cs="Arial"/>
                <w:color w:val="000000" w:themeColor="text1"/>
                <w:szCs w:val="24"/>
              </w:rPr>
            </w:pPr>
          </w:p>
          <w:p w14:paraId="61F4902F" w14:textId="0FEB5D04" w:rsidR="006155C6" w:rsidRPr="1FE0C3F9" w:rsidRDefault="006155C6" w:rsidP="00561495">
            <w:pPr>
              <w:rPr>
                <w:rFonts w:cs="Arial"/>
                <w:color w:val="000000" w:themeColor="text1"/>
                <w:szCs w:val="24"/>
              </w:rPr>
            </w:pPr>
            <w:r w:rsidRPr="00B35E39">
              <w:rPr>
                <w:rFonts w:cs="Arial"/>
                <w:color w:val="000000" w:themeColor="text1"/>
                <w:szCs w:val="24"/>
              </w:rPr>
              <w:t>Where managers have identified by risk assessment that manual handling within the department is low risk, it may be necessary to provide specific manual handling training for ad-hoc hazardous manual handling activities</w:t>
            </w:r>
            <w:r w:rsidR="00561495">
              <w:rPr>
                <w:rFonts w:cs="Arial"/>
                <w:color w:val="000000" w:themeColor="text1"/>
                <w:szCs w:val="24"/>
              </w:rPr>
              <w:t>,</w:t>
            </w:r>
            <w:r w:rsidRPr="00B35E39">
              <w:rPr>
                <w:rFonts w:cs="Arial"/>
                <w:color w:val="000000" w:themeColor="text1"/>
                <w:szCs w:val="24"/>
              </w:rPr>
              <w:t xml:space="preserve"> e.g. moving a large piece of equipment.</w:t>
            </w:r>
          </w:p>
        </w:tc>
      </w:tr>
      <w:tr w:rsidR="006155C6" w:rsidRPr="00B31B81" w14:paraId="75D72074" w14:textId="77777777" w:rsidTr="0A96B697">
        <w:trPr>
          <w:jc w:val="center"/>
        </w:trPr>
        <w:tc>
          <w:tcPr>
            <w:tcW w:w="10102" w:type="dxa"/>
            <w:shd w:val="clear" w:color="auto" w:fill="auto"/>
          </w:tcPr>
          <w:p w14:paraId="51C10B30" w14:textId="77777777" w:rsidR="006155C6" w:rsidRPr="1FE0C3F9" w:rsidRDefault="006155C6" w:rsidP="00561495">
            <w:pPr>
              <w:rPr>
                <w:rFonts w:cs="Arial"/>
                <w:color w:val="000000" w:themeColor="text1"/>
                <w:szCs w:val="24"/>
              </w:rPr>
            </w:pPr>
          </w:p>
        </w:tc>
      </w:tr>
      <w:tr w:rsidR="006155C6" w:rsidRPr="00B31B81" w14:paraId="2DA57968" w14:textId="77777777" w:rsidTr="0A96B697">
        <w:trPr>
          <w:jc w:val="center"/>
        </w:trPr>
        <w:tc>
          <w:tcPr>
            <w:tcW w:w="10102" w:type="dxa"/>
            <w:shd w:val="clear" w:color="auto" w:fill="auto"/>
          </w:tcPr>
          <w:p w14:paraId="5904F12F" w14:textId="25642703" w:rsidR="006155C6" w:rsidRPr="1FE0C3F9" w:rsidRDefault="006155C6" w:rsidP="00561495">
            <w:pPr>
              <w:pStyle w:val="Heading3"/>
              <w:numPr>
                <w:ilvl w:val="2"/>
                <w:numId w:val="23"/>
              </w:numPr>
              <w:ind w:left="849" w:hanging="849"/>
            </w:pPr>
            <w:bookmarkStart w:id="13" w:name="_Toc206575367"/>
            <w:r>
              <w:t>Competency Observation</w:t>
            </w:r>
            <w:bookmarkEnd w:id="13"/>
          </w:p>
        </w:tc>
      </w:tr>
      <w:tr w:rsidR="006155C6" w:rsidRPr="00B31B81" w14:paraId="74EC1CAA" w14:textId="77777777" w:rsidTr="0A96B697">
        <w:trPr>
          <w:jc w:val="center"/>
        </w:trPr>
        <w:tc>
          <w:tcPr>
            <w:tcW w:w="10102" w:type="dxa"/>
            <w:shd w:val="clear" w:color="auto" w:fill="auto"/>
          </w:tcPr>
          <w:p w14:paraId="402F62BF" w14:textId="77777777" w:rsidR="006155C6" w:rsidRPr="1FE0C3F9" w:rsidRDefault="006155C6" w:rsidP="00561495">
            <w:pPr>
              <w:rPr>
                <w:rFonts w:cs="Arial"/>
                <w:color w:val="000000" w:themeColor="text1"/>
                <w:szCs w:val="24"/>
              </w:rPr>
            </w:pPr>
          </w:p>
        </w:tc>
      </w:tr>
      <w:tr w:rsidR="006155C6" w:rsidRPr="00B31B81" w14:paraId="2E4F95A3" w14:textId="77777777" w:rsidTr="0A96B697">
        <w:trPr>
          <w:jc w:val="center"/>
        </w:trPr>
        <w:tc>
          <w:tcPr>
            <w:tcW w:w="10102" w:type="dxa"/>
            <w:shd w:val="clear" w:color="auto" w:fill="auto"/>
          </w:tcPr>
          <w:p w14:paraId="21149973" w14:textId="77777777" w:rsidR="006155C6" w:rsidRPr="1FE0C3F9" w:rsidRDefault="006155C6" w:rsidP="00561495">
            <w:pPr>
              <w:overflowPunct/>
              <w:autoSpaceDE/>
              <w:autoSpaceDN/>
              <w:adjustRightInd/>
              <w:textAlignment w:val="auto"/>
              <w:rPr>
                <w:rFonts w:cs="Arial"/>
                <w:color w:val="000000" w:themeColor="text1"/>
                <w:szCs w:val="24"/>
              </w:rPr>
            </w:pPr>
            <w:r w:rsidRPr="4FE101B3">
              <w:rPr>
                <w:rFonts w:eastAsia="Arial" w:cs="Arial"/>
                <w:szCs w:val="24"/>
              </w:rPr>
              <w:t>The Manual Handling Adviser and Manual Handling Champions may, as part of ongoing support and engagement, observe staff performing manual handling tasks. Where good practice is consistently demonstrated, this may inform decisions around the need for further training. Any such observations and outcomes should be appropriately recorded in the individual’s Manual Handling Competency Passport to support their training records and continuous development."</w:t>
            </w:r>
          </w:p>
        </w:tc>
      </w:tr>
      <w:tr w:rsidR="00561495" w:rsidRPr="00B31B81" w14:paraId="725011A8" w14:textId="77777777" w:rsidTr="0A96B697">
        <w:trPr>
          <w:jc w:val="center"/>
        </w:trPr>
        <w:tc>
          <w:tcPr>
            <w:tcW w:w="10102" w:type="dxa"/>
            <w:shd w:val="clear" w:color="auto" w:fill="auto"/>
          </w:tcPr>
          <w:p w14:paraId="4698E32D" w14:textId="77777777" w:rsidR="00561495" w:rsidRPr="1FE0C3F9" w:rsidRDefault="00561495" w:rsidP="00561495">
            <w:pPr>
              <w:widowControl w:val="0"/>
              <w:rPr>
                <w:rFonts w:cs="Arial"/>
                <w:color w:val="000000" w:themeColor="text1"/>
                <w:szCs w:val="24"/>
              </w:rPr>
            </w:pPr>
          </w:p>
        </w:tc>
      </w:tr>
      <w:tr w:rsidR="006155C6" w:rsidRPr="00B31B81" w14:paraId="2FD89C5F" w14:textId="77777777" w:rsidTr="0A96B697">
        <w:trPr>
          <w:jc w:val="center"/>
        </w:trPr>
        <w:tc>
          <w:tcPr>
            <w:tcW w:w="10102" w:type="dxa"/>
            <w:shd w:val="clear" w:color="auto" w:fill="auto"/>
          </w:tcPr>
          <w:p w14:paraId="67C947E9" w14:textId="414BB1A8" w:rsidR="006155C6" w:rsidRPr="1FE0C3F9" w:rsidRDefault="006155C6" w:rsidP="00561495">
            <w:pPr>
              <w:pStyle w:val="Heading3"/>
              <w:keepNext w:val="0"/>
              <w:keepLines w:val="0"/>
              <w:widowControl w:val="0"/>
              <w:numPr>
                <w:ilvl w:val="2"/>
                <w:numId w:val="23"/>
              </w:numPr>
              <w:ind w:left="849" w:hanging="849"/>
            </w:pPr>
            <w:bookmarkStart w:id="14" w:name="_Toc206575368"/>
            <w:r>
              <w:t>Training Records</w:t>
            </w:r>
            <w:bookmarkEnd w:id="14"/>
          </w:p>
        </w:tc>
      </w:tr>
      <w:tr w:rsidR="006155C6" w:rsidRPr="00B31B81" w14:paraId="599EE66D" w14:textId="77777777" w:rsidTr="0A96B697">
        <w:trPr>
          <w:jc w:val="center"/>
        </w:trPr>
        <w:tc>
          <w:tcPr>
            <w:tcW w:w="10102" w:type="dxa"/>
            <w:shd w:val="clear" w:color="auto" w:fill="auto"/>
          </w:tcPr>
          <w:p w14:paraId="23F3C37A" w14:textId="77777777" w:rsidR="006155C6" w:rsidRPr="1FE0C3F9" w:rsidRDefault="006155C6" w:rsidP="00561495">
            <w:pPr>
              <w:widowControl w:val="0"/>
              <w:rPr>
                <w:rFonts w:cs="Arial"/>
                <w:color w:val="000000" w:themeColor="text1"/>
                <w:szCs w:val="24"/>
              </w:rPr>
            </w:pPr>
          </w:p>
        </w:tc>
      </w:tr>
      <w:tr w:rsidR="006155C6" w:rsidRPr="00B31B81" w14:paraId="7FFEF469" w14:textId="77777777" w:rsidTr="0A96B697">
        <w:trPr>
          <w:trHeight w:val="7718"/>
          <w:jc w:val="center"/>
        </w:trPr>
        <w:tc>
          <w:tcPr>
            <w:tcW w:w="10102" w:type="dxa"/>
            <w:shd w:val="clear" w:color="auto" w:fill="auto"/>
          </w:tcPr>
          <w:p w14:paraId="3FFACBE6" w14:textId="77777777" w:rsidR="006155C6" w:rsidRPr="00B35E39" w:rsidRDefault="006155C6" w:rsidP="00561495">
            <w:pPr>
              <w:widowControl w:val="0"/>
              <w:rPr>
                <w:rFonts w:cs="Arial"/>
                <w:color w:val="000000" w:themeColor="text1"/>
                <w:szCs w:val="24"/>
              </w:rPr>
            </w:pPr>
            <w:r w:rsidRPr="0717D8E9">
              <w:rPr>
                <w:rFonts w:cs="Arial"/>
                <w:color w:val="000000" w:themeColor="text1"/>
                <w:szCs w:val="24"/>
              </w:rPr>
              <w:lastRenderedPageBreak/>
              <w:t xml:space="preserve">Each individual member of staff, except those staff groups that have been identified through the Trust Manual Handling Training Needs Analysis, as being low risk, or only involved in inanimate loads shall be issued with </w:t>
            </w:r>
            <w:r w:rsidRPr="00C31279">
              <w:rPr>
                <w:rFonts w:cs="Arial"/>
                <w:szCs w:val="24"/>
              </w:rPr>
              <w:t>a Manual Handling Competency Passport</w:t>
            </w:r>
            <w:r>
              <w:rPr>
                <w:rFonts w:cs="Arial"/>
                <w:szCs w:val="24"/>
              </w:rPr>
              <w:t xml:space="preserve">. </w:t>
            </w:r>
            <w:r w:rsidRPr="00C31279">
              <w:rPr>
                <w:rFonts w:cs="Arial"/>
                <w:szCs w:val="24"/>
              </w:rPr>
              <w:t xml:space="preserve">Manual Handling Competency Passports shall be monitored and signed off after completion by the Manual Handling Champion, a member of the Manual Handling Team or T.M.S. administration. Departmental Managers must have access to review all manual handling records on TMS for all staff within their department.  </w:t>
            </w:r>
          </w:p>
          <w:p w14:paraId="136D0A67" w14:textId="77777777" w:rsidR="006155C6" w:rsidRPr="00B35E39" w:rsidRDefault="006155C6" w:rsidP="00561495">
            <w:pPr>
              <w:widowControl w:val="0"/>
              <w:rPr>
                <w:rFonts w:cs="Arial"/>
                <w:color w:val="000000" w:themeColor="text1"/>
                <w:szCs w:val="24"/>
              </w:rPr>
            </w:pPr>
          </w:p>
          <w:p w14:paraId="5934CEB5" w14:textId="77777777" w:rsidR="006155C6" w:rsidRPr="00B35E39" w:rsidRDefault="006155C6" w:rsidP="00561495">
            <w:pPr>
              <w:widowControl w:val="0"/>
              <w:rPr>
                <w:rFonts w:cs="Arial"/>
                <w:color w:val="000000" w:themeColor="text1"/>
                <w:szCs w:val="24"/>
              </w:rPr>
            </w:pPr>
            <w:r w:rsidRPr="1FE0C3F9">
              <w:rPr>
                <w:rFonts w:cs="Arial"/>
                <w:color w:val="000000" w:themeColor="text1"/>
                <w:szCs w:val="24"/>
              </w:rPr>
              <w:t xml:space="preserve">Temporary or additional staff who are not department/ward specific are expected to </w:t>
            </w:r>
            <w:r w:rsidRPr="00C31279">
              <w:rPr>
                <w:rFonts w:cs="Arial"/>
                <w:szCs w:val="24"/>
              </w:rPr>
              <w:t xml:space="preserve">have their </w:t>
            </w:r>
            <w:r w:rsidRPr="00B317C0">
              <w:rPr>
                <w:rFonts w:cs="Arial"/>
                <w:szCs w:val="24"/>
              </w:rPr>
              <w:t>Manual</w:t>
            </w:r>
            <w:r w:rsidRPr="00C31279">
              <w:rPr>
                <w:rFonts w:cs="Arial"/>
                <w:szCs w:val="24"/>
              </w:rPr>
              <w:t xml:space="preserve"> Handling Competency Passport accessible to department managers and Manual Handling Champions </w:t>
            </w:r>
            <w:r>
              <w:rPr>
                <w:rFonts w:cs="Arial"/>
                <w:szCs w:val="24"/>
              </w:rPr>
              <w:t xml:space="preserve">for </w:t>
            </w:r>
            <w:r w:rsidRPr="00C31279">
              <w:rPr>
                <w:rFonts w:cs="Arial"/>
                <w:szCs w:val="24"/>
              </w:rPr>
              <w:t>checking as required.</w:t>
            </w:r>
          </w:p>
          <w:p w14:paraId="59EAE5EC" w14:textId="77777777" w:rsidR="006155C6" w:rsidRPr="00B35E39" w:rsidRDefault="006155C6" w:rsidP="00561495">
            <w:pPr>
              <w:widowControl w:val="0"/>
              <w:rPr>
                <w:rFonts w:cs="Arial"/>
                <w:color w:val="000000" w:themeColor="text1"/>
                <w:szCs w:val="24"/>
              </w:rPr>
            </w:pPr>
          </w:p>
          <w:p w14:paraId="2383655B" w14:textId="77777777" w:rsidR="006155C6" w:rsidRPr="00B35E39" w:rsidRDefault="006155C6" w:rsidP="00561495">
            <w:pPr>
              <w:widowControl w:val="0"/>
              <w:rPr>
                <w:rFonts w:cs="Arial"/>
                <w:color w:val="000000" w:themeColor="text1"/>
                <w:szCs w:val="24"/>
              </w:rPr>
            </w:pPr>
            <w:r w:rsidRPr="0717D8E9">
              <w:rPr>
                <w:rFonts w:cs="Arial"/>
                <w:color w:val="000000" w:themeColor="text1"/>
                <w:szCs w:val="24"/>
              </w:rPr>
              <w:t xml:space="preserve">If the individual moves within the Trust, this </w:t>
            </w:r>
            <w:r w:rsidRPr="00C31279">
              <w:rPr>
                <w:rFonts w:cs="Arial"/>
                <w:szCs w:val="24"/>
              </w:rPr>
              <w:t xml:space="preserve">Competency Passport </w:t>
            </w:r>
            <w:r w:rsidRPr="0717D8E9">
              <w:rPr>
                <w:rFonts w:cs="Arial"/>
                <w:color w:val="000000" w:themeColor="text1"/>
                <w:szCs w:val="24"/>
              </w:rPr>
              <w:t>through T.M.S</w:t>
            </w:r>
            <w:r w:rsidRPr="0717D8E9">
              <w:rPr>
                <w:rFonts w:cs="Arial"/>
                <w:b/>
                <w:bCs/>
                <w:color w:val="000000" w:themeColor="text1"/>
                <w:szCs w:val="24"/>
              </w:rPr>
              <w:t>.</w:t>
            </w:r>
            <w:r w:rsidRPr="0717D8E9">
              <w:rPr>
                <w:rFonts w:cs="Arial"/>
                <w:color w:val="000000" w:themeColor="text1"/>
                <w:szCs w:val="24"/>
              </w:rPr>
              <w:t xml:space="preserve">  shall accompany them and can be used as evidence of not requiring further training. Should the individual leave the organisation, then a copy can be made for the retention of the individual. </w:t>
            </w:r>
          </w:p>
          <w:p w14:paraId="02D406A4" w14:textId="77777777" w:rsidR="006155C6" w:rsidRDefault="006155C6" w:rsidP="00561495">
            <w:pPr>
              <w:widowControl w:val="0"/>
              <w:rPr>
                <w:color w:val="000000" w:themeColor="text1"/>
                <w:szCs w:val="22"/>
              </w:rPr>
            </w:pPr>
          </w:p>
          <w:p w14:paraId="1B0F65FF" w14:textId="77777777" w:rsidR="006155C6" w:rsidRDefault="006155C6" w:rsidP="00561495">
            <w:pPr>
              <w:widowControl w:val="0"/>
              <w:overflowPunct/>
              <w:autoSpaceDE/>
              <w:autoSpaceDN/>
              <w:adjustRightInd/>
              <w:textAlignment w:val="auto"/>
              <w:rPr>
                <w:rFonts w:cs="Arial"/>
              </w:rPr>
            </w:pPr>
            <w:r w:rsidRPr="4FE101B3">
              <w:rPr>
                <w:rFonts w:cs="Arial"/>
              </w:rPr>
              <w:t>When an individual has received training on their Manual Handling Competency and Equipment Passport, the person responsible for the training shall sign off the completed passport at the time of training. Ensure that the date of that training, the name of the trainer and the make and model of the equipment by trained upon is documented in the comments section of the Passport.</w:t>
            </w:r>
          </w:p>
          <w:p w14:paraId="38C8A5C1" w14:textId="77777777" w:rsidR="006155C6" w:rsidRDefault="006155C6" w:rsidP="00561495">
            <w:pPr>
              <w:widowControl w:val="0"/>
              <w:overflowPunct/>
              <w:autoSpaceDE/>
              <w:autoSpaceDN/>
              <w:adjustRightInd/>
              <w:spacing w:before="240" w:after="240"/>
              <w:textAlignment w:val="auto"/>
              <w:rPr>
                <w:rFonts w:cs="Arial"/>
              </w:rPr>
            </w:pPr>
            <w:r w:rsidRPr="4FE101B3">
              <w:rPr>
                <w:rFonts w:cs="Arial"/>
              </w:rPr>
              <w:t xml:space="preserve"> </w:t>
            </w:r>
            <w:r w:rsidRPr="4FE101B3">
              <w:rPr>
                <w:rFonts w:eastAsia="Arial" w:cs="Arial"/>
                <w:szCs w:val="24"/>
              </w:rPr>
              <w:t>Staff completing the self-certification process (Cycle 2 or 3) can obtain sign-off from their Manual Handling Champion or Ward Manager via the "Request Sign-Off" section on TMS. This will trigger an automatic email notification.</w:t>
            </w:r>
          </w:p>
          <w:p w14:paraId="0E7480A1" w14:textId="77777777" w:rsidR="006155C6" w:rsidRDefault="006155C6" w:rsidP="00561495">
            <w:pPr>
              <w:widowControl w:val="0"/>
              <w:overflowPunct/>
              <w:autoSpaceDE/>
              <w:autoSpaceDN/>
              <w:adjustRightInd/>
              <w:textAlignment w:val="auto"/>
              <w:rPr>
                <w:rFonts w:eastAsia="Arial" w:cs="Arial"/>
                <w:szCs w:val="24"/>
              </w:rPr>
            </w:pPr>
            <w:r w:rsidRPr="4FE101B3">
              <w:rPr>
                <w:rFonts w:eastAsia="Arial" w:cs="Arial"/>
                <w:szCs w:val="24"/>
              </w:rPr>
              <w:t>All training records must be documented on the Trust’s TMS and retained for a minimum of five years from the date of the last entry.</w:t>
            </w:r>
          </w:p>
          <w:p w14:paraId="048BBDDA" w14:textId="535C13E8" w:rsidR="00561495" w:rsidRPr="1FE0C3F9" w:rsidRDefault="00561495" w:rsidP="00561495">
            <w:pPr>
              <w:widowControl w:val="0"/>
              <w:overflowPunct/>
              <w:autoSpaceDE/>
              <w:autoSpaceDN/>
              <w:adjustRightInd/>
              <w:textAlignment w:val="auto"/>
              <w:rPr>
                <w:rFonts w:cs="Arial"/>
                <w:color w:val="000000" w:themeColor="text1"/>
                <w:szCs w:val="24"/>
              </w:rPr>
            </w:pPr>
          </w:p>
        </w:tc>
      </w:tr>
    </w:tbl>
    <w:p w14:paraId="26774FB2" w14:textId="77777777" w:rsidR="00561495" w:rsidRDefault="00561495"/>
    <w:tbl>
      <w:tblPr>
        <w:tblW w:w="0" w:type="auto"/>
        <w:jc w:val="center"/>
        <w:tblBorders>
          <w:insideV w:val="single" w:sz="4" w:space="0" w:color="auto"/>
        </w:tblBorders>
        <w:tblLook w:val="04A0" w:firstRow="1" w:lastRow="0" w:firstColumn="1" w:lastColumn="0" w:noHBand="0" w:noVBand="1"/>
      </w:tblPr>
      <w:tblGrid>
        <w:gridCol w:w="10102"/>
      </w:tblGrid>
      <w:tr w:rsidR="006155C6" w:rsidRPr="00B31B81" w14:paraId="6DF0DA1F" w14:textId="77777777" w:rsidTr="0A96B697">
        <w:trPr>
          <w:jc w:val="center"/>
        </w:trPr>
        <w:tc>
          <w:tcPr>
            <w:tcW w:w="10102" w:type="dxa"/>
            <w:shd w:val="clear" w:color="auto" w:fill="auto"/>
          </w:tcPr>
          <w:p w14:paraId="27511DCC" w14:textId="6D67228F" w:rsidR="006155C6" w:rsidRPr="1FE0C3F9" w:rsidRDefault="006155C6" w:rsidP="00561495">
            <w:pPr>
              <w:pStyle w:val="Heading2"/>
              <w:numPr>
                <w:ilvl w:val="1"/>
                <w:numId w:val="23"/>
              </w:numPr>
              <w:ind w:left="703" w:hanging="709"/>
            </w:pPr>
            <w:bookmarkStart w:id="15" w:name="_Toc206575369"/>
            <w:r>
              <w:t>Risk Assessment</w:t>
            </w:r>
            <w:bookmarkEnd w:id="15"/>
          </w:p>
        </w:tc>
      </w:tr>
      <w:tr w:rsidR="006155C6" w:rsidRPr="00B31B81" w14:paraId="56B131CF" w14:textId="77777777" w:rsidTr="0A96B697">
        <w:trPr>
          <w:jc w:val="center"/>
        </w:trPr>
        <w:tc>
          <w:tcPr>
            <w:tcW w:w="10102" w:type="dxa"/>
            <w:shd w:val="clear" w:color="auto" w:fill="auto"/>
          </w:tcPr>
          <w:p w14:paraId="4BECCE3F" w14:textId="77777777" w:rsidR="006155C6" w:rsidRPr="1FE0C3F9" w:rsidRDefault="006155C6" w:rsidP="00561495">
            <w:pPr>
              <w:rPr>
                <w:rFonts w:cs="Arial"/>
                <w:color w:val="000000" w:themeColor="text1"/>
                <w:szCs w:val="24"/>
              </w:rPr>
            </w:pPr>
          </w:p>
        </w:tc>
      </w:tr>
      <w:tr w:rsidR="006155C6" w:rsidRPr="00B31B81" w14:paraId="13DC05BB" w14:textId="77777777" w:rsidTr="0A96B697">
        <w:trPr>
          <w:jc w:val="center"/>
        </w:trPr>
        <w:tc>
          <w:tcPr>
            <w:tcW w:w="10102" w:type="dxa"/>
            <w:shd w:val="clear" w:color="auto" w:fill="auto"/>
          </w:tcPr>
          <w:p w14:paraId="66D0B3C1" w14:textId="77777777" w:rsidR="006155C6" w:rsidRPr="00B35E39" w:rsidRDefault="006155C6" w:rsidP="00561495">
            <w:pPr>
              <w:pStyle w:val="MBDocNormalLevel1"/>
              <w:rPr>
                <w:color w:val="000000" w:themeColor="text1"/>
                <w:szCs w:val="24"/>
              </w:rPr>
            </w:pPr>
            <w:r w:rsidRPr="00B35E39">
              <w:rPr>
                <w:color w:val="000000" w:themeColor="text1"/>
                <w:szCs w:val="24"/>
              </w:rPr>
              <w:t>The Trust recognizes that members of staff can be routinely undertaking hazardous manual handling activities which could potentially cause harm to staff and patients.</w:t>
            </w:r>
          </w:p>
          <w:p w14:paraId="6F8CDFFB" w14:textId="77777777" w:rsidR="006155C6" w:rsidRPr="00B35E39" w:rsidRDefault="006155C6" w:rsidP="00561495">
            <w:pPr>
              <w:pStyle w:val="MBDocNormalLevel1"/>
              <w:rPr>
                <w:color w:val="000000" w:themeColor="text1"/>
                <w:szCs w:val="24"/>
              </w:rPr>
            </w:pPr>
          </w:p>
          <w:p w14:paraId="0A799D78" w14:textId="77777777" w:rsidR="006155C6" w:rsidRPr="00B35E39" w:rsidRDefault="006155C6" w:rsidP="00561495">
            <w:pPr>
              <w:pStyle w:val="MBDocNormalLevel1"/>
              <w:rPr>
                <w:color w:val="000000" w:themeColor="text1"/>
                <w:szCs w:val="24"/>
              </w:rPr>
            </w:pPr>
            <w:r w:rsidRPr="00B35E39">
              <w:rPr>
                <w:color w:val="000000" w:themeColor="text1"/>
                <w:szCs w:val="24"/>
              </w:rPr>
              <w:t>When identifying manual handling activities, it is recommended that the legal definitions of a manual handling operation be consulted (see Section 8 - Definitions below) to ensure that all activities are identified.</w:t>
            </w:r>
          </w:p>
          <w:p w14:paraId="769AACAD" w14:textId="77777777" w:rsidR="006155C6" w:rsidRPr="00B35E39" w:rsidRDefault="006155C6" w:rsidP="00561495">
            <w:pPr>
              <w:pStyle w:val="MBDocNormalLevel1"/>
              <w:rPr>
                <w:color w:val="000000" w:themeColor="text1"/>
                <w:szCs w:val="24"/>
              </w:rPr>
            </w:pPr>
          </w:p>
          <w:p w14:paraId="26DF6FDF" w14:textId="77777777" w:rsidR="006155C6" w:rsidRDefault="006155C6" w:rsidP="00561495">
            <w:pPr>
              <w:pStyle w:val="MBDocNormalLevel1"/>
              <w:rPr>
                <w:color w:val="000000" w:themeColor="text1"/>
                <w:szCs w:val="24"/>
              </w:rPr>
            </w:pPr>
            <w:r w:rsidRPr="1FE0C3F9">
              <w:rPr>
                <w:color w:val="000000" w:themeColor="text1"/>
                <w:szCs w:val="24"/>
              </w:rPr>
              <w:t>A copy of all electronically completed manual handling risk assessments should be easily accessible by all employees within that department/ward/area of working.</w:t>
            </w:r>
          </w:p>
          <w:p w14:paraId="64D37DC6" w14:textId="77777777" w:rsidR="006155C6" w:rsidRPr="00B35E39" w:rsidRDefault="006155C6" w:rsidP="00561495">
            <w:pPr>
              <w:pStyle w:val="MBDocNormalLevel1"/>
              <w:rPr>
                <w:color w:val="000000" w:themeColor="text1"/>
                <w:szCs w:val="24"/>
              </w:rPr>
            </w:pPr>
          </w:p>
          <w:p w14:paraId="208D04E0" w14:textId="77777777" w:rsidR="006155C6" w:rsidRDefault="006155C6" w:rsidP="00561495">
            <w:pPr>
              <w:pStyle w:val="MBDocNormalLevel1"/>
              <w:rPr>
                <w:color w:val="000000" w:themeColor="text1"/>
              </w:rPr>
            </w:pPr>
            <w:r w:rsidRPr="4FE101B3">
              <w:rPr>
                <w:color w:val="000000" w:themeColor="text1"/>
              </w:rPr>
              <w:t>Object handling and departmental patient handling assessments must be reviewed at least every 12 months or as required following any significant changes in practice, environment, or after an incident.</w:t>
            </w:r>
            <w:r w:rsidRPr="4FE101B3">
              <w:t xml:space="preserve"> </w:t>
            </w:r>
          </w:p>
          <w:p w14:paraId="5D00C716" w14:textId="77777777" w:rsidR="006155C6" w:rsidRDefault="006155C6" w:rsidP="00561495">
            <w:pPr>
              <w:pStyle w:val="MBDocNormalLevel1"/>
            </w:pPr>
          </w:p>
          <w:p w14:paraId="01E27C4D" w14:textId="77777777" w:rsidR="006155C6" w:rsidRPr="00C31279" w:rsidRDefault="006155C6" w:rsidP="00561495">
            <w:pPr>
              <w:pStyle w:val="MBDocNormalLevel1"/>
              <w:rPr>
                <w:szCs w:val="24"/>
              </w:rPr>
            </w:pPr>
            <w:r w:rsidRPr="00C31279">
              <w:rPr>
                <w:szCs w:val="24"/>
              </w:rPr>
              <w:t>Paper copies of the risk assessments are available as attachments to this policy. These are to be used as a Business Continuity should electronic systems fail.</w:t>
            </w:r>
          </w:p>
          <w:p w14:paraId="68C73943" w14:textId="77777777" w:rsidR="006155C6" w:rsidRPr="00B35E39" w:rsidRDefault="006155C6" w:rsidP="00561495">
            <w:pPr>
              <w:pStyle w:val="MBDocNormalLevel1"/>
              <w:rPr>
                <w:color w:val="000000" w:themeColor="text1"/>
                <w:szCs w:val="24"/>
              </w:rPr>
            </w:pPr>
          </w:p>
          <w:p w14:paraId="3DECAE63" w14:textId="77777777" w:rsidR="006155C6" w:rsidRPr="0055790F" w:rsidRDefault="006155C6" w:rsidP="00561495">
            <w:pPr>
              <w:pStyle w:val="MBDocNormalLevel1"/>
              <w:rPr>
                <w:rFonts w:cs="Arial"/>
                <w:color w:val="FF0000"/>
              </w:rPr>
            </w:pPr>
            <w:r w:rsidRPr="4FE101B3">
              <w:rPr>
                <w:color w:val="000000" w:themeColor="text1"/>
              </w:rPr>
              <w:lastRenderedPageBreak/>
              <w:t xml:space="preserve">An individual patient manual handling risk assessment which forms part of the Patient Safety bundle, must be commenced within 4 hours of admission for all patients through The Emergency Department and MAU and to be fully completed on admission to a ward within 24 hours of that admission on to Lorenzo.  </w:t>
            </w:r>
          </w:p>
          <w:p w14:paraId="3BEADDCA" w14:textId="77777777" w:rsidR="006155C6" w:rsidRPr="00C31279" w:rsidRDefault="006155C6" w:rsidP="00561495">
            <w:pPr>
              <w:pStyle w:val="MBDocNormalLevel1"/>
              <w:rPr>
                <w:rFonts w:cs="Arial"/>
                <w:szCs w:val="24"/>
              </w:rPr>
            </w:pPr>
            <w:r w:rsidRPr="00C31279">
              <w:rPr>
                <w:rFonts w:cs="Arial"/>
                <w:szCs w:val="24"/>
              </w:rPr>
              <w:t>In the community risk assessments must be completed and details recorded on EMIS.</w:t>
            </w:r>
          </w:p>
          <w:p w14:paraId="3C4B4F59" w14:textId="77777777" w:rsidR="006155C6" w:rsidRPr="00B35E39" w:rsidRDefault="006155C6" w:rsidP="00561495">
            <w:pPr>
              <w:pStyle w:val="MBDocNormalLevel1"/>
              <w:rPr>
                <w:color w:val="000000" w:themeColor="text1"/>
                <w:szCs w:val="24"/>
              </w:rPr>
            </w:pPr>
          </w:p>
          <w:p w14:paraId="302FCF51" w14:textId="77777777" w:rsidR="006155C6" w:rsidRPr="00B35E39" w:rsidRDefault="006155C6" w:rsidP="00561495">
            <w:pPr>
              <w:pStyle w:val="MBDocNormalLevel1"/>
              <w:rPr>
                <w:color w:val="000000" w:themeColor="text1"/>
                <w:szCs w:val="24"/>
              </w:rPr>
            </w:pPr>
            <w:r w:rsidRPr="00B35E39">
              <w:rPr>
                <w:color w:val="000000" w:themeColor="text1"/>
                <w:szCs w:val="24"/>
              </w:rPr>
              <w:t>These must be easily accessible to all staff who may be required to be involved in the safe handling of that patient.  Where a patient is required to have diagnostic treatment, any manual handling issues for the safe handling of that patient must be informed to staff in the receiving department.</w:t>
            </w:r>
          </w:p>
          <w:p w14:paraId="353122EE" w14:textId="77777777" w:rsidR="006155C6" w:rsidRPr="00B35E39" w:rsidRDefault="006155C6" w:rsidP="00561495">
            <w:pPr>
              <w:pStyle w:val="MBDocNormalLevel1"/>
              <w:rPr>
                <w:color w:val="000000" w:themeColor="text1"/>
                <w:szCs w:val="24"/>
              </w:rPr>
            </w:pPr>
          </w:p>
          <w:p w14:paraId="682C550D" w14:textId="77777777" w:rsidR="006155C6" w:rsidRDefault="006155C6" w:rsidP="00561495">
            <w:pPr>
              <w:pStyle w:val="MBDocNormalLevel1"/>
              <w:rPr>
                <w:color w:val="000000" w:themeColor="text1"/>
                <w:szCs w:val="24"/>
              </w:rPr>
            </w:pPr>
            <w:r w:rsidRPr="00B35E39">
              <w:rPr>
                <w:color w:val="000000" w:themeColor="text1"/>
                <w:szCs w:val="24"/>
              </w:rPr>
              <w:t>As a result of the risk assessment any significant risk identified shall be included in the Risk Register in accordance with the Risk Management strategy</w:t>
            </w:r>
            <w:r w:rsidR="00561495">
              <w:rPr>
                <w:color w:val="000000" w:themeColor="text1"/>
                <w:szCs w:val="24"/>
              </w:rPr>
              <w:t>.</w:t>
            </w:r>
          </w:p>
          <w:p w14:paraId="3915C965" w14:textId="7B1ED05C" w:rsidR="00561495" w:rsidRPr="1FE0C3F9" w:rsidRDefault="00561495" w:rsidP="00561495">
            <w:pPr>
              <w:pStyle w:val="MBDocNormalLevel1"/>
              <w:rPr>
                <w:rFonts w:cs="Arial"/>
                <w:color w:val="000000" w:themeColor="text1"/>
                <w:szCs w:val="24"/>
              </w:rPr>
            </w:pPr>
          </w:p>
        </w:tc>
      </w:tr>
    </w:tbl>
    <w:p w14:paraId="07C7C8D7" w14:textId="77777777" w:rsidR="00561495" w:rsidRDefault="00561495"/>
    <w:tbl>
      <w:tblPr>
        <w:tblW w:w="0" w:type="auto"/>
        <w:jc w:val="center"/>
        <w:tblBorders>
          <w:insideV w:val="single" w:sz="4" w:space="0" w:color="auto"/>
        </w:tblBorders>
        <w:tblLook w:val="04A0" w:firstRow="1" w:lastRow="0" w:firstColumn="1" w:lastColumn="0" w:noHBand="0" w:noVBand="1"/>
      </w:tblPr>
      <w:tblGrid>
        <w:gridCol w:w="10102"/>
      </w:tblGrid>
      <w:tr w:rsidR="006155C6" w:rsidRPr="00B35E39" w14:paraId="03C14344" w14:textId="77777777" w:rsidTr="0A96B697">
        <w:trPr>
          <w:jc w:val="center"/>
        </w:trPr>
        <w:tc>
          <w:tcPr>
            <w:tcW w:w="10102" w:type="dxa"/>
            <w:shd w:val="clear" w:color="auto" w:fill="auto"/>
          </w:tcPr>
          <w:p w14:paraId="76750EAF" w14:textId="18AC1367" w:rsidR="006155C6" w:rsidRPr="00B35E39" w:rsidRDefault="006155C6" w:rsidP="00561495">
            <w:pPr>
              <w:pStyle w:val="Heading2"/>
              <w:numPr>
                <w:ilvl w:val="1"/>
                <w:numId w:val="23"/>
              </w:numPr>
              <w:ind w:left="703" w:hanging="709"/>
              <w:rPr>
                <w:rFonts w:cs="Arial"/>
                <w:b w:val="0"/>
                <w:bCs w:val="0"/>
                <w:color w:val="000000" w:themeColor="text1"/>
              </w:rPr>
            </w:pPr>
            <w:bookmarkStart w:id="16" w:name="_Toc206575370"/>
            <w:r>
              <w:rPr>
                <w:rFonts w:cs="Arial"/>
                <w:color w:val="000000" w:themeColor="text1"/>
              </w:rPr>
              <w:t>Equipment</w:t>
            </w:r>
            <w:bookmarkEnd w:id="16"/>
          </w:p>
        </w:tc>
      </w:tr>
      <w:tr w:rsidR="006155C6" w:rsidRPr="00B35E39" w14:paraId="790C0760" w14:textId="77777777" w:rsidTr="0A96B697">
        <w:trPr>
          <w:jc w:val="center"/>
        </w:trPr>
        <w:tc>
          <w:tcPr>
            <w:tcW w:w="10102" w:type="dxa"/>
            <w:shd w:val="clear" w:color="auto" w:fill="auto"/>
          </w:tcPr>
          <w:p w14:paraId="283E4C90" w14:textId="77777777" w:rsidR="006155C6" w:rsidRPr="00B35E39" w:rsidRDefault="006155C6" w:rsidP="00561495">
            <w:pPr>
              <w:rPr>
                <w:rFonts w:cs="Arial"/>
                <w:b/>
                <w:bCs/>
                <w:color w:val="000000" w:themeColor="text1"/>
              </w:rPr>
            </w:pPr>
          </w:p>
        </w:tc>
      </w:tr>
      <w:tr w:rsidR="006155C6" w:rsidRPr="00B35E39" w14:paraId="39AF4BAC" w14:textId="77777777" w:rsidTr="0A96B697">
        <w:trPr>
          <w:jc w:val="center"/>
        </w:trPr>
        <w:tc>
          <w:tcPr>
            <w:tcW w:w="10102" w:type="dxa"/>
            <w:shd w:val="clear" w:color="auto" w:fill="auto"/>
          </w:tcPr>
          <w:p w14:paraId="5D83F0A0" w14:textId="77777777" w:rsidR="006155C6" w:rsidRPr="00B35E39" w:rsidRDefault="006155C6" w:rsidP="00561495">
            <w:pPr>
              <w:pStyle w:val="MBDocNormalLevel1"/>
              <w:rPr>
                <w:color w:val="000000" w:themeColor="text1"/>
                <w:szCs w:val="24"/>
              </w:rPr>
            </w:pPr>
            <w:r w:rsidRPr="00B35E39">
              <w:rPr>
                <w:color w:val="000000" w:themeColor="text1"/>
                <w:szCs w:val="24"/>
              </w:rPr>
              <w:t xml:space="preserve">The Trust will so far as </w:t>
            </w:r>
            <w:r w:rsidRPr="6F627AE9">
              <w:rPr>
                <w:color w:val="000000" w:themeColor="text1"/>
                <w:szCs w:val="24"/>
              </w:rPr>
              <w:t>be</w:t>
            </w:r>
            <w:r w:rsidRPr="00B35E39">
              <w:rPr>
                <w:color w:val="000000" w:themeColor="text1"/>
                <w:szCs w:val="24"/>
              </w:rPr>
              <w:t xml:space="preserve"> reasonably practicable, provide suitable and sufficient equipment necessary to ensure the safety of its employees.  </w:t>
            </w:r>
          </w:p>
          <w:p w14:paraId="29B3029E" w14:textId="77777777" w:rsidR="006155C6" w:rsidRPr="00B35E39" w:rsidRDefault="006155C6" w:rsidP="00561495">
            <w:pPr>
              <w:pStyle w:val="MBDocNormalLevel1"/>
              <w:rPr>
                <w:color w:val="000000" w:themeColor="text1"/>
                <w:szCs w:val="24"/>
              </w:rPr>
            </w:pPr>
          </w:p>
          <w:p w14:paraId="53782EBB" w14:textId="77777777" w:rsidR="006155C6" w:rsidRPr="00B35E39" w:rsidRDefault="006155C6" w:rsidP="00561495">
            <w:pPr>
              <w:pStyle w:val="MBDocNormalLevel1"/>
              <w:rPr>
                <w:color w:val="000000" w:themeColor="text1"/>
                <w:szCs w:val="24"/>
              </w:rPr>
            </w:pPr>
            <w:r w:rsidRPr="00B35E39">
              <w:rPr>
                <w:color w:val="000000" w:themeColor="text1"/>
                <w:szCs w:val="24"/>
              </w:rPr>
              <w:t>The following is a list of most frequently used manual handling equipment:</w:t>
            </w:r>
          </w:p>
          <w:p w14:paraId="44A592C7" w14:textId="77777777" w:rsidR="006155C6" w:rsidRPr="00B35E39" w:rsidRDefault="006155C6" w:rsidP="00561495">
            <w:pPr>
              <w:pStyle w:val="MBDocNormalLevel1"/>
              <w:numPr>
                <w:ilvl w:val="1"/>
                <w:numId w:val="4"/>
              </w:numPr>
              <w:ind w:left="849" w:hanging="567"/>
              <w:rPr>
                <w:color w:val="000000" w:themeColor="text1"/>
                <w:szCs w:val="24"/>
              </w:rPr>
            </w:pPr>
            <w:r w:rsidRPr="00B35E39">
              <w:rPr>
                <w:color w:val="000000" w:themeColor="text1"/>
                <w:szCs w:val="24"/>
              </w:rPr>
              <w:t>Trolleys</w:t>
            </w:r>
          </w:p>
          <w:p w14:paraId="1EFCA3C7" w14:textId="77777777" w:rsidR="006155C6" w:rsidRPr="00B35E39" w:rsidRDefault="006155C6" w:rsidP="00561495">
            <w:pPr>
              <w:pStyle w:val="MBDocNormalLevel1"/>
              <w:numPr>
                <w:ilvl w:val="1"/>
                <w:numId w:val="4"/>
              </w:numPr>
              <w:ind w:left="849" w:hanging="567"/>
              <w:rPr>
                <w:color w:val="000000" w:themeColor="text1"/>
                <w:szCs w:val="24"/>
              </w:rPr>
            </w:pPr>
            <w:r w:rsidRPr="00B35E39">
              <w:rPr>
                <w:color w:val="000000" w:themeColor="text1"/>
                <w:szCs w:val="24"/>
              </w:rPr>
              <w:t>Scissor jack trolley</w:t>
            </w:r>
          </w:p>
          <w:p w14:paraId="5D23C7B5" w14:textId="77777777" w:rsidR="006155C6" w:rsidRPr="00B35E39" w:rsidRDefault="006155C6" w:rsidP="00561495">
            <w:pPr>
              <w:pStyle w:val="MBDocNormalLevel1"/>
              <w:numPr>
                <w:ilvl w:val="1"/>
                <w:numId w:val="4"/>
              </w:numPr>
              <w:ind w:left="849" w:hanging="567"/>
              <w:rPr>
                <w:color w:val="000000" w:themeColor="text1"/>
                <w:szCs w:val="24"/>
              </w:rPr>
            </w:pPr>
            <w:r w:rsidRPr="00B35E39">
              <w:rPr>
                <w:color w:val="000000" w:themeColor="text1"/>
                <w:szCs w:val="24"/>
              </w:rPr>
              <w:t>Sack trucks</w:t>
            </w:r>
          </w:p>
          <w:p w14:paraId="40B1505B" w14:textId="77777777" w:rsidR="006155C6" w:rsidRPr="00B35E39" w:rsidRDefault="006155C6" w:rsidP="00561495">
            <w:pPr>
              <w:pStyle w:val="MBDocNormalLevel1"/>
              <w:numPr>
                <w:ilvl w:val="1"/>
                <w:numId w:val="4"/>
              </w:numPr>
              <w:ind w:left="849" w:hanging="567"/>
              <w:rPr>
                <w:color w:val="000000" w:themeColor="text1"/>
                <w:szCs w:val="24"/>
              </w:rPr>
            </w:pPr>
            <w:r w:rsidRPr="00B35E39">
              <w:rPr>
                <w:color w:val="000000" w:themeColor="text1"/>
                <w:szCs w:val="24"/>
              </w:rPr>
              <w:t>Pallet Trucks</w:t>
            </w:r>
          </w:p>
          <w:p w14:paraId="6D649895" w14:textId="77777777" w:rsidR="006155C6" w:rsidRPr="00B35E39" w:rsidRDefault="006155C6" w:rsidP="00561495">
            <w:pPr>
              <w:pStyle w:val="MBDocNormalLevel1"/>
              <w:numPr>
                <w:ilvl w:val="1"/>
                <w:numId w:val="4"/>
              </w:numPr>
              <w:ind w:left="849" w:hanging="567"/>
              <w:rPr>
                <w:color w:val="000000" w:themeColor="text1"/>
                <w:szCs w:val="24"/>
              </w:rPr>
            </w:pPr>
            <w:r w:rsidRPr="00B35E39">
              <w:rPr>
                <w:color w:val="000000" w:themeColor="text1"/>
                <w:szCs w:val="24"/>
              </w:rPr>
              <w:t>Slings and hoists (see Transferring of Dependant Patients Using a Hoist or Stand Aids Policy)</w:t>
            </w:r>
          </w:p>
          <w:p w14:paraId="473E910D" w14:textId="77777777" w:rsidR="006155C6" w:rsidRPr="00B35E39" w:rsidRDefault="006155C6" w:rsidP="00561495">
            <w:pPr>
              <w:pStyle w:val="MBDocNormalLevel1"/>
              <w:numPr>
                <w:ilvl w:val="1"/>
                <w:numId w:val="4"/>
              </w:numPr>
              <w:ind w:left="849" w:hanging="567"/>
              <w:rPr>
                <w:color w:val="000000" w:themeColor="text1"/>
              </w:rPr>
            </w:pPr>
            <w:r w:rsidRPr="4FE101B3">
              <w:rPr>
                <w:color w:val="000000" w:themeColor="text1"/>
              </w:rPr>
              <w:t>Pat slides/Transfer boards</w:t>
            </w:r>
          </w:p>
          <w:p w14:paraId="464F828E" w14:textId="77777777" w:rsidR="006155C6" w:rsidRPr="00B35E39" w:rsidRDefault="006155C6" w:rsidP="00561495">
            <w:pPr>
              <w:pStyle w:val="MBDocNormalLevel1"/>
              <w:numPr>
                <w:ilvl w:val="1"/>
                <w:numId w:val="4"/>
              </w:numPr>
              <w:ind w:left="849" w:hanging="567"/>
              <w:rPr>
                <w:color w:val="000000" w:themeColor="text1"/>
                <w:szCs w:val="24"/>
              </w:rPr>
            </w:pPr>
            <w:r w:rsidRPr="00B35E39">
              <w:rPr>
                <w:color w:val="000000" w:themeColor="text1"/>
                <w:szCs w:val="24"/>
              </w:rPr>
              <w:t>Slide sheets</w:t>
            </w:r>
          </w:p>
          <w:p w14:paraId="73504B76" w14:textId="77777777" w:rsidR="006155C6" w:rsidRDefault="006155C6" w:rsidP="00561495">
            <w:pPr>
              <w:pStyle w:val="MBDocNormalLevel1"/>
              <w:numPr>
                <w:ilvl w:val="1"/>
                <w:numId w:val="4"/>
              </w:numPr>
              <w:ind w:left="849" w:hanging="567"/>
              <w:rPr>
                <w:color w:val="000000" w:themeColor="text1"/>
                <w:szCs w:val="24"/>
              </w:rPr>
            </w:pPr>
            <w:r w:rsidRPr="00B35E39">
              <w:rPr>
                <w:color w:val="000000" w:themeColor="text1"/>
                <w:szCs w:val="24"/>
              </w:rPr>
              <w:t>Bariatric handling equipment (see Policy for Bariatric/Obese/Morbidly Obese Patient)</w:t>
            </w:r>
          </w:p>
          <w:p w14:paraId="6A6BF1D0" w14:textId="77777777" w:rsidR="006155C6" w:rsidRPr="00852D97" w:rsidRDefault="006155C6" w:rsidP="00561495">
            <w:pPr>
              <w:pStyle w:val="MBDocNormalLevel1"/>
              <w:numPr>
                <w:ilvl w:val="1"/>
                <w:numId w:val="4"/>
              </w:numPr>
              <w:ind w:left="849" w:hanging="567"/>
              <w:rPr>
                <w:color w:val="000000" w:themeColor="text1"/>
              </w:rPr>
            </w:pPr>
            <w:r w:rsidRPr="4FE101B3">
              <w:rPr>
                <w:color w:val="000000" w:themeColor="text1"/>
              </w:rPr>
              <w:t>Hover Jack and Hover mat (see manual handling SOP)</w:t>
            </w:r>
          </w:p>
          <w:p w14:paraId="4A28B3D2" w14:textId="77777777" w:rsidR="006155C6" w:rsidRPr="00852D97" w:rsidRDefault="006155C6" w:rsidP="00561495">
            <w:pPr>
              <w:pStyle w:val="MBDocNormalLevel1"/>
              <w:numPr>
                <w:ilvl w:val="1"/>
                <w:numId w:val="4"/>
              </w:numPr>
              <w:ind w:left="849" w:hanging="567"/>
              <w:rPr>
                <w:color w:val="000000" w:themeColor="text1"/>
                <w:szCs w:val="24"/>
              </w:rPr>
            </w:pPr>
            <w:r w:rsidRPr="00852D97">
              <w:rPr>
                <w:color w:val="000000" w:themeColor="text1"/>
                <w:szCs w:val="24"/>
              </w:rPr>
              <w:t>Patient Stand aids and Turners</w:t>
            </w:r>
          </w:p>
          <w:p w14:paraId="1687516A" w14:textId="77777777" w:rsidR="006155C6" w:rsidRDefault="006155C6" w:rsidP="00561495">
            <w:pPr>
              <w:pStyle w:val="MBDocNormalLevel1"/>
              <w:numPr>
                <w:ilvl w:val="1"/>
                <w:numId w:val="4"/>
              </w:numPr>
              <w:ind w:left="849" w:hanging="567"/>
              <w:rPr>
                <w:color w:val="000000" w:themeColor="text1"/>
                <w:szCs w:val="24"/>
              </w:rPr>
            </w:pPr>
            <w:r w:rsidRPr="6F627AE9">
              <w:rPr>
                <w:color w:val="000000" w:themeColor="text1"/>
                <w:szCs w:val="24"/>
              </w:rPr>
              <w:t>Patient walking aids</w:t>
            </w:r>
          </w:p>
          <w:p w14:paraId="604B05FB" w14:textId="77777777" w:rsidR="006155C6" w:rsidRDefault="006155C6" w:rsidP="00561495">
            <w:pPr>
              <w:pStyle w:val="MBDocNormalLevel1"/>
              <w:numPr>
                <w:ilvl w:val="1"/>
                <w:numId w:val="4"/>
              </w:numPr>
              <w:ind w:left="849" w:hanging="567"/>
              <w:rPr>
                <w:color w:val="000000" w:themeColor="text1"/>
                <w:szCs w:val="24"/>
              </w:rPr>
            </w:pPr>
            <w:r w:rsidRPr="6F627AE9">
              <w:rPr>
                <w:color w:val="000000" w:themeColor="text1"/>
                <w:szCs w:val="24"/>
              </w:rPr>
              <w:t>Sara Stedy</w:t>
            </w:r>
          </w:p>
          <w:p w14:paraId="39314A0C" w14:textId="77777777" w:rsidR="006155C6" w:rsidRDefault="006155C6" w:rsidP="00561495">
            <w:pPr>
              <w:pStyle w:val="MBDocNormalLevel1"/>
              <w:numPr>
                <w:ilvl w:val="1"/>
                <w:numId w:val="4"/>
              </w:numPr>
              <w:ind w:left="849" w:hanging="567"/>
              <w:rPr>
                <w:color w:val="000000" w:themeColor="text1"/>
                <w:szCs w:val="24"/>
              </w:rPr>
            </w:pPr>
            <w:r w:rsidRPr="6F627AE9">
              <w:rPr>
                <w:color w:val="000000" w:themeColor="text1"/>
                <w:szCs w:val="24"/>
              </w:rPr>
              <w:t>Hover mat and Hover jack</w:t>
            </w:r>
          </w:p>
          <w:p w14:paraId="32F27C5C" w14:textId="77777777" w:rsidR="006155C6" w:rsidRPr="00852D97" w:rsidRDefault="006155C6" w:rsidP="00561495">
            <w:pPr>
              <w:pStyle w:val="MBDocNormalLevel1"/>
              <w:numPr>
                <w:ilvl w:val="1"/>
                <w:numId w:val="4"/>
              </w:numPr>
              <w:ind w:left="849" w:hanging="567"/>
              <w:rPr>
                <w:color w:val="000000" w:themeColor="text1"/>
                <w:szCs w:val="24"/>
              </w:rPr>
            </w:pPr>
            <w:r w:rsidRPr="00852D97">
              <w:rPr>
                <w:color w:val="000000" w:themeColor="text1"/>
                <w:szCs w:val="24"/>
              </w:rPr>
              <w:t>Electronic/Profile Bed</w:t>
            </w:r>
          </w:p>
          <w:p w14:paraId="1B99B2A3" w14:textId="77777777" w:rsidR="006155C6" w:rsidRPr="00852D97" w:rsidRDefault="006155C6" w:rsidP="00561495">
            <w:pPr>
              <w:pStyle w:val="MBDocNormalLevel1"/>
              <w:numPr>
                <w:ilvl w:val="1"/>
                <w:numId w:val="4"/>
              </w:numPr>
              <w:ind w:left="849" w:hanging="567"/>
              <w:rPr>
                <w:color w:val="000000" w:themeColor="text1"/>
                <w:szCs w:val="24"/>
              </w:rPr>
            </w:pPr>
            <w:r w:rsidRPr="00852D97">
              <w:rPr>
                <w:color w:val="000000" w:themeColor="text1"/>
                <w:szCs w:val="24"/>
              </w:rPr>
              <w:t xml:space="preserve">Community bed as provided by Central Loan Store </w:t>
            </w:r>
          </w:p>
          <w:p w14:paraId="7266C930" w14:textId="77777777" w:rsidR="006155C6" w:rsidRPr="00B35E39" w:rsidRDefault="006155C6" w:rsidP="00561495">
            <w:pPr>
              <w:pStyle w:val="MBDocNormalLevel1"/>
              <w:rPr>
                <w:color w:val="000000" w:themeColor="text1"/>
                <w:szCs w:val="24"/>
              </w:rPr>
            </w:pPr>
          </w:p>
          <w:p w14:paraId="6C413C8F" w14:textId="77777777" w:rsidR="006155C6" w:rsidRPr="00B35E39" w:rsidRDefault="006155C6" w:rsidP="00561495">
            <w:pPr>
              <w:pStyle w:val="MBDocNormalLevel1"/>
              <w:rPr>
                <w:color w:val="000000" w:themeColor="text1"/>
                <w:szCs w:val="24"/>
              </w:rPr>
            </w:pPr>
            <w:r w:rsidRPr="00B35E39">
              <w:rPr>
                <w:color w:val="000000" w:themeColor="text1"/>
                <w:szCs w:val="24"/>
              </w:rPr>
              <w:t>All staff will receive appropriate training in the use of the equipment within their department and this will be recorded within their training E</w:t>
            </w:r>
            <w:r>
              <w:rPr>
                <w:color w:val="000000" w:themeColor="text1"/>
                <w:szCs w:val="24"/>
              </w:rPr>
              <w:t xml:space="preserve">-Passport recorded on the </w:t>
            </w:r>
            <w:r w:rsidRPr="00852D97">
              <w:rPr>
                <w:color w:val="000000" w:themeColor="text1"/>
                <w:szCs w:val="24"/>
              </w:rPr>
              <w:t>T.M.S.</w:t>
            </w:r>
          </w:p>
          <w:p w14:paraId="1DBD192F" w14:textId="77777777" w:rsidR="006155C6" w:rsidRPr="00C31279" w:rsidRDefault="006155C6" w:rsidP="00561495">
            <w:pPr>
              <w:pStyle w:val="MBDocNormalLevel1"/>
              <w:rPr>
                <w:szCs w:val="24"/>
              </w:rPr>
            </w:pPr>
          </w:p>
          <w:p w14:paraId="7A7BF4D1" w14:textId="77777777" w:rsidR="006155C6" w:rsidRPr="00C31279" w:rsidRDefault="006155C6" w:rsidP="00561495">
            <w:pPr>
              <w:pStyle w:val="MBDocNormalLevel1"/>
              <w:rPr>
                <w:szCs w:val="24"/>
              </w:rPr>
            </w:pPr>
            <w:r>
              <w:rPr>
                <w:szCs w:val="24"/>
              </w:rPr>
              <w:t>“</w:t>
            </w:r>
            <w:r w:rsidRPr="00C27A56">
              <w:rPr>
                <w:szCs w:val="24"/>
              </w:rPr>
              <w:t>Management of the Bariatric Patient</w:t>
            </w:r>
            <w:r>
              <w:rPr>
                <w:szCs w:val="24"/>
              </w:rPr>
              <w:t>” (CORP/GUID/013)</w:t>
            </w:r>
            <w:r w:rsidRPr="00C27A56">
              <w:rPr>
                <w:szCs w:val="24"/>
              </w:rPr>
              <w:t xml:space="preserve"> and </w:t>
            </w:r>
            <w:r>
              <w:rPr>
                <w:szCs w:val="24"/>
              </w:rPr>
              <w:t>“</w:t>
            </w:r>
            <w:r w:rsidRPr="00C27A56">
              <w:rPr>
                <w:szCs w:val="24"/>
              </w:rPr>
              <w:t xml:space="preserve">Guidance on a Page </w:t>
            </w:r>
            <w:r>
              <w:rPr>
                <w:szCs w:val="24"/>
              </w:rPr>
              <w:t xml:space="preserve">- </w:t>
            </w:r>
            <w:r w:rsidRPr="00C27A56">
              <w:rPr>
                <w:szCs w:val="24"/>
              </w:rPr>
              <w:t>Manual Handling of the Bariatric Patient</w:t>
            </w:r>
            <w:r>
              <w:rPr>
                <w:szCs w:val="24"/>
              </w:rPr>
              <w:t>”</w:t>
            </w:r>
            <w:r w:rsidRPr="00C27A56">
              <w:rPr>
                <w:szCs w:val="24"/>
              </w:rPr>
              <w:t xml:space="preserve"> must </w:t>
            </w:r>
            <w:r w:rsidRPr="6F627AE9">
              <w:rPr>
                <w:szCs w:val="24"/>
              </w:rPr>
              <w:t>be</w:t>
            </w:r>
            <w:r w:rsidRPr="00C27A56">
              <w:rPr>
                <w:szCs w:val="24"/>
              </w:rPr>
              <w:t xml:space="preserve"> foll</w:t>
            </w:r>
            <w:r w:rsidRPr="00C31279">
              <w:rPr>
                <w:szCs w:val="24"/>
              </w:rPr>
              <w:t xml:space="preserve">owed when managing a bariatric patient and ensuring that the correct equipment is being used. </w:t>
            </w:r>
          </w:p>
          <w:p w14:paraId="006BE07A" w14:textId="77777777" w:rsidR="006155C6" w:rsidRPr="00C31279" w:rsidRDefault="006155C6" w:rsidP="00561495">
            <w:pPr>
              <w:pStyle w:val="MBDocNormalLevel1"/>
              <w:rPr>
                <w:szCs w:val="24"/>
              </w:rPr>
            </w:pPr>
          </w:p>
          <w:p w14:paraId="458F672F" w14:textId="77777777" w:rsidR="006155C6" w:rsidRPr="00C31279" w:rsidRDefault="006155C6" w:rsidP="00561495">
            <w:pPr>
              <w:pStyle w:val="MBDocNormalLevel1"/>
              <w:rPr>
                <w:szCs w:val="24"/>
              </w:rPr>
            </w:pPr>
            <w:r w:rsidRPr="00C31279">
              <w:rPr>
                <w:szCs w:val="24"/>
              </w:rPr>
              <w:t xml:space="preserve">There are </w:t>
            </w:r>
            <w:r w:rsidRPr="6F627AE9">
              <w:rPr>
                <w:szCs w:val="24"/>
              </w:rPr>
              <w:t>Hover jacks</w:t>
            </w:r>
            <w:r w:rsidRPr="00C31279">
              <w:rPr>
                <w:szCs w:val="24"/>
              </w:rPr>
              <w:t xml:space="preserve"> and </w:t>
            </w:r>
            <w:r w:rsidRPr="6F627AE9">
              <w:rPr>
                <w:szCs w:val="24"/>
              </w:rPr>
              <w:t>hover mats</w:t>
            </w:r>
            <w:r w:rsidRPr="00C31279">
              <w:rPr>
                <w:szCs w:val="24"/>
              </w:rPr>
              <w:t xml:space="preserve"> available on all hospital sites. To be used for a fallen patient/person or larger/bariatric patient to assist in manoeuvring. It is essential this equipment is cleaned after use and returned in a timely manner. There are sign-in and sign-out sheets in each location as listed below</w:t>
            </w:r>
          </w:p>
          <w:p w14:paraId="29765F20" w14:textId="77777777" w:rsidR="006155C6" w:rsidRPr="00C31279" w:rsidRDefault="006155C6" w:rsidP="00561495">
            <w:pPr>
              <w:pStyle w:val="MBDocNormalLevel1"/>
              <w:rPr>
                <w:szCs w:val="24"/>
              </w:rPr>
            </w:pPr>
          </w:p>
          <w:p w14:paraId="3D2C26E4" w14:textId="77777777" w:rsidR="006155C6" w:rsidRPr="00C31279" w:rsidRDefault="006155C6" w:rsidP="00561495">
            <w:pPr>
              <w:pStyle w:val="MBDocNormalLevel1"/>
              <w:rPr>
                <w:szCs w:val="24"/>
              </w:rPr>
            </w:pPr>
            <w:r w:rsidRPr="6F627AE9">
              <w:rPr>
                <w:szCs w:val="24"/>
              </w:rPr>
              <w:t>Hover jacks</w:t>
            </w:r>
            <w:r w:rsidRPr="00C31279">
              <w:rPr>
                <w:szCs w:val="24"/>
              </w:rPr>
              <w:t xml:space="preserve"> are not available in the community, should the need arise to raise a fallen patient a risk assessment shall be carried out and emergency services informed if required.</w:t>
            </w:r>
          </w:p>
          <w:p w14:paraId="61DCD19E" w14:textId="77777777" w:rsidR="006155C6" w:rsidRPr="00C31279" w:rsidRDefault="006155C6" w:rsidP="00561495">
            <w:pPr>
              <w:pStyle w:val="MBDocNormalLevel1"/>
              <w:rPr>
                <w:szCs w:val="24"/>
              </w:rPr>
            </w:pPr>
          </w:p>
          <w:p w14:paraId="6F627D9A" w14:textId="77777777" w:rsidR="006155C6" w:rsidRPr="00C31279" w:rsidRDefault="006155C6" w:rsidP="00561495">
            <w:pPr>
              <w:pStyle w:val="MBDocNormalLevel1"/>
              <w:rPr>
                <w:szCs w:val="24"/>
              </w:rPr>
            </w:pPr>
            <w:r w:rsidRPr="00C31279">
              <w:rPr>
                <w:szCs w:val="24"/>
              </w:rPr>
              <w:t>RLI – Centenary Building – cupboard to left of Children’s ward.</w:t>
            </w:r>
          </w:p>
          <w:p w14:paraId="307969AB" w14:textId="77777777" w:rsidR="006155C6" w:rsidRPr="00C31279" w:rsidRDefault="006155C6" w:rsidP="00561495">
            <w:pPr>
              <w:pStyle w:val="MBDocNormalLevel1"/>
              <w:rPr>
                <w:szCs w:val="24"/>
              </w:rPr>
            </w:pPr>
            <w:r w:rsidRPr="00C31279">
              <w:rPr>
                <w:szCs w:val="24"/>
              </w:rPr>
              <w:t xml:space="preserve">         Med Unit 2 – Ward 20 meeting room. </w:t>
            </w:r>
          </w:p>
          <w:p w14:paraId="3CD78E2D" w14:textId="77777777" w:rsidR="006155C6" w:rsidRPr="00C31279" w:rsidRDefault="006155C6" w:rsidP="00561495">
            <w:pPr>
              <w:pStyle w:val="MBDocNormalLevel1"/>
              <w:rPr>
                <w:strike/>
                <w:szCs w:val="24"/>
              </w:rPr>
            </w:pPr>
            <w:r w:rsidRPr="00C31279">
              <w:rPr>
                <w:szCs w:val="24"/>
              </w:rPr>
              <w:t xml:space="preserve">         Ward 4</w:t>
            </w:r>
          </w:p>
          <w:p w14:paraId="34763202" w14:textId="77777777" w:rsidR="006155C6" w:rsidRPr="00C31279" w:rsidRDefault="006155C6" w:rsidP="00561495">
            <w:pPr>
              <w:pStyle w:val="MBDocNormalLevel1"/>
              <w:rPr>
                <w:szCs w:val="24"/>
              </w:rPr>
            </w:pPr>
            <w:r w:rsidRPr="00C31279">
              <w:rPr>
                <w:szCs w:val="24"/>
              </w:rPr>
              <w:t xml:space="preserve">         Ward 16 Women’s Unit         </w:t>
            </w:r>
          </w:p>
          <w:p w14:paraId="35695284" w14:textId="77777777" w:rsidR="006155C6" w:rsidRPr="00C31279" w:rsidRDefault="006155C6" w:rsidP="00561495">
            <w:pPr>
              <w:pStyle w:val="MBDocNormalLevel1"/>
              <w:rPr>
                <w:szCs w:val="24"/>
              </w:rPr>
            </w:pPr>
          </w:p>
          <w:p w14:paraId="248F58FD" w14:textId="77777777" w:rsidR="006155C6" w:rsidRPr="00C31279" w:rsidRDefault="006155C6" w:rsidP="00561495">
            <w:pPr>
              <w:pStyle w:val="MBDocNormalLevel1"/>
              <w:rPr>
                <w:highlight w:val="yellow"/>
              </w:rPr>
            </w:pPr>
            <w:r>
              <w:t>FGH – Ward 2, Abbey View, South Lakes Birthing Centre, central stores level 6 beside Lifts</w:t>
            </w:r>
          </w:p>
          <w:p w14:paraId="2A559CE1" w14:textId="77777777" w:rsidR="006155C6" w:rsidRPr="00C31279" w:rsidRDefault="006155C6" w:rsidP="00561495">
            <w:pPr>
              <w:pStyle w:val="MBDocNormalLevel1"/>
              <w:rPr>
                <w:szCs w:val="24"/>
              </w:rPr>
            </w:pPr>
          </w:p>
          <w:p w14:paraId="47297D1A" w14:textId="77777777" w:rsidR="006155C6" w:rsidRDefault="006155C6" w:rsidP="00561495">
            <w:pPr>
              <w:pStyle w:val="MBDocNormalLevel1"/>
            </w:pPr>
            <w:r>
              <w:t>WGH – Ward 7 and Kendal Suite</w:t>
            </w:r>
          </w:p>
          <w:p w14:paraId="31703BB5" w14:textId="28C5CBD5" w:rsidR="00561495" w:rsidRPr="00B35E39" w:rsidRDefault="00561495" w:rsidP="00561495">
            <w:pPr>
              <w:pStyle w:val="MBDocNormalLevel1"/>
              <w:rPr>
                <w:rFonts w:cs="Arial"/>
                <w:b/>
                <w:bCs/>
                <w:color w:val="000000" w:themeColor="text1"/>
              </w:rPr>
            </w:pPr>
          </w:p>
        </w:tc>
      </w:tr>
    </w:tbl>
    <w:p w14:paraId="14F6D2D0" w14:textId="77777777" w:rsidR="006155C6" w:rsidRPr="00B35E39" w:rsidRDefault="006155C6" w:rsidP="006155C6">
      <w:pPr>
        <w:rPr>
          <w:color w:val="000000" w:themeColor="text1"/>
        </w:rPr>
      </w:pPr>
    </w:p>
    <w:tbl>
      <w:tblPr>
        <w:tblW w:w="0" w:type="auto"/>
        <w:jc w:val="center"/>
        <w:tblBorders>
          <w:insideV w:val="single" w:sz="4" w:space="0" w:color="auto"/>
        </w:tblBorders>
        <w:tblLook w:val="04A0" w:firstRow="1" w:lastRow="0" w:firstColumn="1" w:lastColumn="0" w:noHBand="0" w:noVBand="1"/>
      </w:tblPr>
      <w:tblGrid>
        <w:gridCol w:w="10101"/>
      </w:tblGrid>
      <w:tr w:rsidR="006155C6" w:rsidRPr="00B35E39" w14:paraId="5C88184D" w14:textId="77777777" w:rsidTr="00561495">
        <w:trPr>
          <w:jc w:val="center"/>
        </w:trPr>
        <w:tc>
          <w:tcPr>
            <w:tcW w:w="10101" w:type="dxa"/>
            <w:shd w:val="clear" w:color="auto" w:fill="auto"/>
          </w:tcPr>
          <w:p w14:paraId="5C023A6C" w14:textId="7EB3230A" w:rsidR="006155C6" w:rsidRPr="00B35E39" w:rsidRDefault="006155C6" w:rsidP="00561495">
            <w:pPr>
              <w:pStyle w:val="Heading2"/>
              <w:numPr>
                <w:ilvl w:val="1"/>
                <w:numId w:val="23"/>
              </w:numPr>
              <w:ind w:left="703" w:hanging="709"/>
              <w:rPr>
                <w:color w:val="000000" w:themeColor="text1"/>
                <w:szCs w:val="24"/>
              </w:rPr>
            </w:pPr>
            <w:bookmarkStart w:id="17" w:name="_Toc206575371"/>
            <w:r w:rsidRPr="00561495">
              <w:rPr>
                <w:rFonts w:cs="Arial"/>
                <w:color w:val="000000" w:themeColor="text1"/>
              </w:rPr>
              <w:t>Incident Reporting</w:t>
            </w:r>
            <w:bookmarkEnd w:id="17"/>
          </w:p>
        </w:tc>
      </w:tr>
      <w:tr w:rsidR="006155C6" w:rsidRPr="00B35E39" w14:paraId="1AAE87D7" w14:textId="77777777" w:rsidTr="00561495">
        <w:trPr>
          <w:jc w:val="center"/>
        </w:trPr>
        <w:tc>
          <w:tcPr>
            <w:tcW w:w="10101" w:type="dxa"/>
            <w:shd w:val="clear" w:color="auto" w:fill="auto"/>
          </w:tcPr>
          <w:p w14:paraId="6C191E5B" w14:textId="77777777" w:rsidR="006155C6" w:rsidRPr="00B35E39" w:rsidRDefault="006155C6" w:rsidP="00561495">
            <w:pPr>
              <w:overflowPunct/>
              <w:textAlignment w:val="auto"/>
              <w:rPr>
                <w:rFonts w:cs="Arial"/>
                <w:color w:val="000000" w:themeColor="text1"/>
                <w:szCs w:val="24"/>
              </w:rPr>
            </w:pPr>
          </w:p>
        </w:tc>
      </w:tr>
      <w:tr w:rsidR="006155C6" w:rsidRPr="00B35E39" w14:paraId="2CF7ED8F" w14:textId="77777777" w:rsidTr="00561495">
        <w:trPr>
          <w:jc w:val="center"/>
        </w:trPr>
        <w:tc>
          <w:tcPr>
            <w:tcW w:w="10101" w:type="dxa"/>
            <w:shd w:val="clear" w:color="auto" w:fill="auto"/>
          </w:tcPr>
          <w:p w14:paraId="724BF681" w14:textId="77777777" w:rsidR="006155C6" w:rsidRDefault="006155C6" w:rsidP="00561495">
            <w:pPr>
              <w:overflowPunct/>
              <w:textAlignment w:val="auto"/>
              <w:rPr>
                <w:rFonts w:cs="Arial"/>
                <w:color w:val="000000" w:themeColor="text1"/>
              </w:rPr>
            </w:pPr>
            <w:r w:rsidRPr="4FE101B3">
              <w:rPr>
                <w:rFonts w:cs="Arial"/>
                <w:color w:val="000000" w:themeColor="text1"/>
              </w:rPr>
              <w:t>All accidents involving manual handling shall be recorded in line with the Trust’s policy and procedures on Incident Reporting, reference to Policy for Reporting and Management of Safety events, including Serious Incidents</w:t>
            </w:r>
            <w:r w:rsidR="00561495">
              <w:rPr>
                <w:rFonts w:cs="Arial"/>
                <w:color w:val="000000" w:themeColor="text1"/>
              </w:rPr>
              <w:t>.</w:t>
            </w:r>
          </w:p>
          <w:p w14:paraId="349E0378" w14:textId="6BBAA4AA" w:rsidR="00561495" w:rsidRPr="00B35E39" w:rsidRDefault="00561495" w:rsidP="00561495">
            <w:pPr>
              <w:overflowPunct/>
              <w:textAlignment w:val="auto"/>
              <w:rPr>
                <w:rFonts w:cs="Arial"/>
                <w:color w:val="000000" w:themeColor="text1"/>
                <w:szCs w:val="24"/>
              </w:rPr>
            </w:pPr>
          </w:p>
        </w:tc>
      </w:tr>
    </w:tbl>
    <w:p w14:paraId="3E614E0E" w14:textId="77777777" w:rsidR="006155C6" w:rsidRPr="00B35E39" w:rsidRDefault="006155C6" w:rsidP="006155C6">
      <w:pPr>
        <w:rPr>
          <w:color w:val="000000" w:themeColor="text1"/>
        </w:rPr>
      </w:pPr>
    </w:p>
    <w:tbl>
      <w:tblPr>
        <w:tblW w:w="0" w:type="auto"/>
        <w:jc w:val="center"/>
        <w:tblBorders>
          <w:insideV w:val="single" w:sz="4" w:space="0" w:color="auto"/>
        </w:tblBorders>
        <w:tblLook w:val="04A0" w:firstRow="1" w:lastRow="0" w:firstColumn="1" w:lastColumn="0" w:noHBand="0" w:noVBand="1"/>
      </w:tblPr>
      <w:tblGrid>
        <w:gridCol w:w="10101"/>
      </w:tblGrid>
      <w:tr w:rsidR="006155C6" w:rsidRPr="00B35E39" w14:paraId="2CB144D0" w14:textId="77777777" w:rsidTr="2C747375">
        <w:trPr>
          <w:jc w:val="center"/>
        </w:trPr>
        <w:tc>
          <w:tcPr>
            <w:tcW w:w="10101" w:type="dxa"/>
            <w:shd w:val="clear" w:color="auto" w:fill="auto"/>
          </w:tcPr>
          <w:p w14:paraId="35FC5763" w14:textId="0474B21C" w:rsidR="006155C6" w:rsidRPr="00B35E39" w:rsidRDefault="006155C6" w:rsidP="00561495">
            <w:pPr>
              <w:pStyle w:val="Heading2"/>
              <w:numPr>
                <w:ilvl w:val="1"/>
                <w:numId w:val="23"/>
              </w:numPr>
              <w:ind w:left="703" w:hanging="709"/>
              <w:rPr>
                <w:color w:val="000000" w:themeColor="text1"/>
                <w:szCs w:val="24"/>
              </w:rPr>
            </w:pPr>
            <w:bookmarkStart w:id="18" w:name="_Toc206575372"/>
            <w:r w:rsidRPr="00561495">
              <w:rPr>
                <w:rFonts w:cs="Arial"/>
                <w:color w:val="000000" w:themeColor="text1"/>
              </w:rPr>
              <w:t>Monitoring</w:t>
            </w:r>
            <w:bookmarkEnd w:id="18"/>
          </w:p>
        </w:tc>
      </w:tr>
      <w:tr w:rsidR="006155C6" w:rsidRPr="00B31B81" w14:paraId="30F3475D" w14:textId="77777777" w:rsidTr="2C747375">
        <w:trPr>
          <w:jc w:val="center"/>
        </w:trPr>
        <w:tc>
          <w:tcPr>
            <w:tcW w:w="10101" w:type="dxa"/>
            <w:shd w:val="clear" w:color="auto" w:fill="auto"/>
          </w:tcPr>
          <w:p w14:paraId="27A99CDB" w14:textId="77777777" w:rsidR="006155C6" w:rsidRPr="004A0C9F" w:rsidRDefault="006155C6" w:rsidP="00561495">
            <w:pPr>
              <w:overflowPunct/>
              <w:textAlignment w:val="auto"/>
              <w:rPr>
                <w:rFonts w:cs="Arial"/>
                <w:szCs w:val="24"/>
              </w:rPr>
            </w:pPr>
          </w:p>
        </w:tc>
      </w:tr>
      <w:tr w:rsidR="006155C6" w:rsidRPr="00B31B81" w14:paraId="3BC97DAD" w14:textId="77777777" w:rsidTr="2C747375">
        <w:trPr>
          <w:jc w:val="center"/>
        </w:trPr>
        <w:tc>
          <w:tcPr>
            <w:tcW w:w="10101" w:type="dxa"/>
            <w:shd w:val="clear" w:color="auto" w:fill="auto"/>
          </w:tcPr>
          <w:p w14:paraId="00059168" w14:textId="77777777" w:rsidR="006155C6" w:rsidRPr="004A0C9F" w:rsidRDefault="006155C6" w:rsidP="00561495">
            <w:pPr>
              <w:overflowPunct/>
              <w:textAlignment w:val="auto"/>
              <w:rPr>
                <w:rFonts w:cs="Arial"/>
              </w:rPr>
            </w:pPr>
            <w:r w:rsidRPr="4FE101B3">
              <w:rPr>
                <w:rFonts w:cs="Arial"/>
                <w:b/>
                <w:bCs/>
              </w:rPr>
              <w:t>KPI 1</w:t>
            </w:r>
            <w:r w:rsidRPr="4FE101B3">
              <w:rPr>
                <w:rFonts w:cs="Arial"/>
              </w:rPr>
              <w:t>: Manual handling incidents which are reportable under RIDDOR are audited and reported to the health and safety committee.</w:t>
            </w:r>
          </w:p>
          <w:p w14:paraId="70A7F55B" w14:textId="77777777" w:rsidR="006155C6" w:rsidRDefault="006155C6" w:rsidP="00561495">
            <w:pPr>
              <w:rPr>
                <w:rFonts w:cs="Arial"/>
              </w:rPr>
            </w:pPr>
          </w:p>
          <w:p w14:paraId="767C9533" w14:textId="1DF1BBA2" w:rsidR="006155C6" w:rsidRDefault="006155C6" w:rsidP="00561495">
            <w:pPr>
              <w:overflowPunct/>
              <w:textAlignment w:val="auto"/>
              <w:rPr>
                <w:rFonts w:cs="Arial"/>
              </w:rPr>
            </w:pPr>
            <w:r w:rsidRPr="2C747375">
              <w:rPr>
                <w:rFonts w:cs="Arial"/>
                <w:b/>
                <w:bCs/>
              </w:rPr>
              <w:t>KPI 2:</w:t>
            </w:r>
            <w:r w:rsidRPr="2C747375">
              <w:rPr>
                <w:rFonts w:cs="Arial"/>
              </w:rPr>
              <w:t xml:space="preserve"> Manual handling training target of 95% compliance should be </w:t>
            </w:r>
            <w:r w:rsidR="3868E62F" w:rsidRPr="2C747375">
              <w:rPr>
                <w:rFonts w:cs="Arial"/>
              </w:rPr>
              <w:t>targeted, This</w:t>
            </w:r>
            <w:r w:rsidRPr="2C747375">
              <w:rPr>
                <w:rFonts w:cs="Arial"/>
              </w:rPr>
              <w:t xml:space="preserve"> will be monitored at divisional level and an overview will be reported to the health and safety committee.</w:t>
            </w:r>
          </w:p>
          <w:p w14:paraId="2474B7F2" w14:textId="77777777" w:rsidR="006155C6" w:rsidRPr="004A0C9F" w:rsidRDefault="006155C6" w:rsidP="00561495">
            <w:pPr>
              <w:overflowPunct/>
              <w:textAlignment w:val="auto"/>
              <w:rPr>
                <w:rFonts w:cs="Arial"/>
                <w:szCs w:val="24"/>
              </w:rPr>
            </w:pPr>
          </w:p>
          <w:p w14:paraId="2CC1807A" w14:textId="0EB717A1" w:rsidR="006155C6" w:rsidRPr="004A0C9F" w:rsidRDefault="006155C6" w:rsidP="2C747375">
            <w:pPr>
              <w:overflowPunct/>
              <w:textAlignment w:val="auto"/>
              <w:rPr>
                <w:rFonts w:cs="Arial"/>
              </w:rPr>
            </w:pPr>
            <w:r w:rsidRPr="2C747375">
              <w:rPr>
                <w:rFonts w:cs="Arial"/>
                <w:b/>
                <w:bCs/>
              </w:rPr>
              <w:t>KPI 3:</w:t>
            </w:r>
            <w:r w:rsidRPr="2C747375">
              <w:rPr>
                <w:rFonts w:cs="Arial"/>
              </w:rPr>
              <w:t xml:space="preserve"> 98% of Manual handling risk assessments are current at all times. Generic risk assessments are monitored and maintained on an ongoing basis by the </w:t>
            </w:r>
            <w:r w:rsidR="2AD1F201" w:rsidRPr="2C747375">
              <w:rPr>
                <w:rFonts w:cs="Arial"/>
              </w:rPr>
              <w:t>health</w:t>
            </w:r>
            <w:r w:rsidRPr="2C747375">
              <w:rPr>
                <w:rFonts w:cs="Arial"/>
              </w:rPr>
              <w:t xml:space="preserve"> and safety team. Local ones will be monitored and updated by the divisions.</w:t>
            </w:r>
          </w:p>
          <w:p w14:paraId="166A9FB1" w14:textId="77777777" w:rsidR="006155C6" w:rsidRPr="004A0C9F" w:rsidRDefault="006155C6" w:rsidP="00561495">
            <w:pPr>
              <w:overflowPunct/>
              <w:textAlignment w:val="auto"/>
              <w:rPr>
                <w:rFonts w:cs="Arial"/>
                <w:szCs w:val="24"/>
              </w:rPr>
            </w:pPr>
          </w:p>
          <w:p w14:paraId="5A6AC521" w14:textId="77777777" w:rsidR="006155C6" w:rsidRDefault="006155C6" w:rsidP="00561495">
            <w:pPr>
              <w:overflowPunct/>
              <w:textAlignment w:val="auto"/>
              <w:rPr>
                <w:rFonts w:cs="Arial"/>
                <w:szCs w:val="24"/>
              </w:rPr>
            </w:pPr>
            <w:r w:rsidRPr="6EFFC52F">
              <w:rPr>
                <w:rFonts w:cs="Arial"/>
                <w:b/>
                <w:bCs/>
                <w:szCs w:val="24"/>
              </w:rPr>
              <w:t>KPI 4:</w:t>
            </w:r>
            <w:r w:rsidRPr="6EFFC52F">
              <w:rPr>
                <w:rFonts w:cs="Arial"/>
                <w:szCs w:val="24"/>
              </w:rPr>
              <w:t xml:space="preserve"> </w:t>
            </w:r>
            <w:r w:rsidRPr="00C27A56">
              <w:rPr>
                <w:rFonts w:cs="Arial"/>
                <w:szCs w:val="24"/>
              </w:rPr>
              <w:t xml:space="preserve">95% </w:t>
            </w:r>
            <w:r w:rsidRPr="6EFFC52F">
              <w:rPr>
                <w:rFonts w:cs="Arial"/>
                <w:szCs w:val="24"/>
              </w:rPr>
              <w:t>of mechanical manual handling equipment is subject to appropriate planned preventative maintenance, labelled as currently compliant and marked with a Safe Working Load. Assurance will be provided by the Lead Estates Manager to the Health and Safety Committee on a 6 monthly frequency.</w:t>
            </w:r>
          </w:p>
          <w:p w14:paraId="137CF4D6" w14:textId="73673BB7" w:rsidR="00561495" w:rsidRPr="004A0C9F" w:rsidRDefault="00561495" w:rsidP="00561495">
            <w:pPr>
              <w:overflowPunct/>
              <w:textAlignment w:val="auto"/>
              <w:rPr>
                <w:rFonts w:cs="Arial"/>
                <w:szCs w:val="24"/>
              </w:rPr>
            </w:pPr>
          </w:p>
        </w:tc>
      </w:tr>
    </w:tbl>
    <w:p w14:paraId="3BE717B6" w14:textId="77777777" w:rsidR="006155C6" w:rsidRDefault="006155C6" w:rsidP="006155C6"/>
    <w:tbl>
      <w:tblPr>
        <w:tblW w:w="0" w:type="auto"/>
        <w:jc w:val="center"/>
        <w:tblBorders>
          <w:insideV w:val="single" w:sz="4" w:space="0" w:color="auto"/>
        </w:tblBorders>
        <w:tblLook w:val="04A0" w:firstRow="1" w:lastRow="0" w:firstColumn="1" w:lastColumn="0" w:noHBand="0" w:noVBand="1"/>
      </w:tblPr>
      <w:tblGrid>
        <w:gridCol w:w="10101"/>
      </w:tblGrid>
      <w:tr w:rsidR="006155C6" w:rsidRPr="00B31B81" w14:paraId="0D9E6928" w14:textId="77777777" w:rsidTr="2C747375">
        <w:trPr>
          <w:jc w:val="center"/>
        </w:trPr>
        <w:tc>
          <w:tcPr>
            <w:tcW w:w="10101" w:type="dxa"/>
            <w:shd w:val="clear" w:color="auto" w:fill="auto"/>
          </w:tcPr>
          <w:p w14:paraId="38D9910D" w14:textId="2F4B3619" w:rsidR="006155C6" w:rsidRPr="004A0C9F" w:rsidRDefault="006155C6" w:rsidP="00561495">
            <w:pPr>
              <w:pStyle w:val="Heading2"/>
              <w:numPr>
                <w:ilvl w:val="1"/>
                <w:numId w:val="23"/>
              </w:numPr>
              <w:ind w:left="703" w:hanging="709"/>
              <w:rPr>
                <w:szCs w:val="24"/>
              </w:rPr>
            </w:pPr>
            <w:bookmarkStart w:id="19" w:name="_Toc206575373"/>
            <w:r w:rsidRPr="00561495">
              <w:rPr>
                <w:rFonts w:cs="Arial"/>
                <w:color w:val="000000" w:themeColor="text1"/>
              </w:rPr>
              <w:t>Auditing</w:t>
            </w:r>
            <w:bookmarkEnd w:id="19"/>
          </w:p>
        </w:tc>
      </w:tr>
      <w:tr w:rsidR="006155C6" w:rsidRPr="00B31B81" w14:paraId="3334B8E2" w14:textId="77777777" w:rsidTr="2C747375">
        <w:trPr>
          <w:jc w:val="center"/>
        </w:trPr>
        <w:tc>
          <w:tcPr>
            <w:tcW w:w="10101" w:type="dxa"/>
            <w:shd w:val="clear" w:color="auto" w:fill="auto"/>
          </w:tcPr>
          <w:p w14:paraId="1134D74F" w14:textId="77777777" w:rsidR="006155C6" w:rsidRPr="004A0C9F" w:rsidRDefault="006155C6" w:rsidP="00561495">
            <w:pPr>
              <w:overflowPunct/>
              <w:textAlignment w:val="auto"/>
              <w:rPr>
                <w:rFonts w:cs="Arial"/>
                <w:szCs w:val="24"/>
              </w:rPr>
            </w:pPr>
          </w:p>
        </w:tc>
      </w:tr>
      <w:tr w:rsidR="006155C6" w:rsidRPr="00B31B81" w14:paraId="78B5B03C" w14:textId="77777777" w:rsidTr="2C747375">
        <w:trPr>
          <w:jc w:val="center"/>
        </w:trPr>
        <w:tc>
          <w:tcPr>
            <w:tcW w:w="10101" w:type="dxa"/>
            <w:shd w:val="clear" w:color="auto" w:fill="auto"/>
          </w:tcPr>
          <w:p w14:paraId="08A57F03" w14:textId="77777777" w:rsidR="006155C6" w:rsidRPr="00C31279" w:rsidRDefault="006155C6" w:rsidP="00561495">
            <w:pPr>
              <w:overflowPunct/>
              <w:textAlignment w:val="auto"/>
            </w:pPr>
            <w:r>
              <w:t>Manual Handling Compliance rates are to be monitored and presented at the Health and Safety Committee, where actions will be set for Divisions should the need arise. The results will be presented in the Training Report (6 monthly).</w:t>
            </w:r>
          </w:p>
          <w:p w14:paraId="50063F73" w14:textId="77777777" w:rsidR="006155C6" w:rsidRPr="00C31279" w:rsidRDefault="006155C6" w:rsidP="00561495">
            <w:pPr>
              <w:rPr>
                <w:strike/>
                <w:szCs w:val="22"/>
              </w:rPr>
            </w:pPr>
          </w:p>
          <w:p w14:paraId="1ABD02CF" w14:textId="77777777" w:rsidR="006155C6" w:rsidRPr="00594FB0" w:rsidRDefault="006155C6" w:rsidP="00561495">
            <w:pPr>
              <w:rPr>
                <w:szCs w:val="24"/>
              </w:rPr>
            </w:pPr>
            <w:r w:rsidRPr="00594FB0">
              <w:rPr>
                <w:rFonts w:eastAsia="Arial" w:cs="Arial"/>
                <w:szCs w:val="24"/>
              </w:rPr>
              <w:t>Trust wide audits on specific areas of concern will be carried out within the Forward Audit plan as they are identified.</w:t>
            </w:r>
          </w:p>
          <w:p w14:paraId="6021857B" w14:textId="77777777" w:rsidR="006155C6" w:rsidRPr="004A0C9F" w:rsidRDefault="006155C6" w:rsidP="00561495">
            <w:pPr>
              <w:overflowPunct/>
              <w:textAlignment w:val="auto"/>
              <w:rPr>
                <w:szCs w:val="22"/>
              </w:rPr>
            </w:pPr>
          </w:p>
          <w:p w14:paraId="010AA810" w14:textId="77777777" w:rsidR="006155C6" w:rsidRPr="004A0C9F" w:rsidRDefault="006155C6" w:rsidP="00561495">
            <w:pPr>
              <w:overflowPunct/>
              <w:textAlignment w:val="auto"/>
              <w:rPr>
                <w:rFonts w:cs="Arial"/>
              </w:rPr>
            </w:pPr>
            <w:r w:rsidRPr="4FE101B3">
              <w:rPr>
                <w:rFonts w:cs="Arial"/>
              </w:rPr>
              <w:lastRenderedPageBreak/>
              <w:t>Auditing could be undertaken either by internal or external bodies and all findings will be fed back to the local Manager, Divisional Leads and Trust Board through the appropriate reporting mechanisms.</w:t>
            </w:r>
          </w:p>
          <w:p w14:paraId="10DE2244" w14:textId="77777777" w:rsidR="006155C6" w:rsidRPr="004A0C9F" w:rsidRDefault="006155C6" w:rsidP="00561495">
            <w:pPr>
              <w:overflowPunct/>
              <w:textAlignment w:val="auto"/>
              <w:rPr>
                <w:rFonts w:cs="Arial"/>
                <w:szCs w:val="24"/>
              </w:rPr>
            </w:pPr>
          </w:p>
          <w:p w14:paraId="34D543E0" w14:textId="4232DAD3" w:rsidR="006155C6" w:rsidRPr="004A0C9F" w:rsidRDefault="006155C6" w:rsidP="2C747375">
            <w:pPr>
              <w:overflowPunct/>
              <w:textAlignment w:val="auto"/>
              <w:rPr>
                <w:rFonts w:cs="Arial"/>
              </w:rPr>
            </w:pPr>
            <w:r w:rsidRPr="2C747375">
              <w:rPr>
                <w:rFonts w:cs="Arial"/>
              </w:rPr>
              <w:t xml:space="preserve">Auditing will include any action plans completed at departmental or </w:t>
            </w:r>
            <w:r w:rsidR="003622DB" w:rsidRPr="2C747375">
              <w:rPr>
                <w:rFonts w:cs="Arial"/>
              </w:rPr>
              <w:t>divisional</w:t>
            </w:r>
            <w:r w:rsidR="0E34B106" w:rsidRPr="2C747375">
              <w:rPr>
                <w:rFonts w:cs="Arial"/>
              </w:rPr>
              <w:t xml:space="preserve"> </w:t>
            </w:r>
            <w:r w:rsidRPr="2C747375">
              <w:rPr>
                <w:rFonts w:cs="Arial"/>
              </w:rPr>
              <w:t>level.</w:t>
            </w:r>
          </w:p>
          <w:p w14:paraId="60F6B72D" w14:textId="21A98FEC" w:rsidR="2C747375" w:rsidRDefault="2C747375" w:rsidP="2C747375">
            <w:pPr>
              <w:rPr>
                <w:rFonts w:cs="Arial"/>
              </w:rPr>
            </w:pPr>
          </w:p>
          <w:p w14:paraId="0E071157" w14:textId="13A1A54F" w:rsidR="0D4AE505" w:rsidRDefault="0D4AE505" w:rsidP="2C747375">
            <w:pPr>
              <w:rPr>
                <w:rFonts w:eastAsia="Arial" w:cs="Arial"/>
                <w:szCs w:val="24"/>
              </w:rPr>
            </w:pPr>
            <w:r w:rsidRPr="2C747375">
              <w:rPr>
                <w:rFonts w:eastAsia="Arial" w:cs="Arial"/>
                <w:color w:val="000000" w:themeColor="text1"/>
                <w:szCs w:val="24"/>
              </w:rPr>
              <w:t>All audits will be recorded on AMAT and that audit outcomes are presented to Health and Safety Committee.</w:t>
            </w:r>
          </w:p>
          <w:p w14:paraId="7499BE0D" w14:textId="77777777" w:rsidR="006155C6" w:rsidRPr="004A0C9F" w:rsidRDefault="006155C6" w:rsidP="00561495">
            <w:pPr>
              <w:overflowPunct/>
              <w:textAlignment w:val="auto"/>
              <w:rPr>
                <w:rFonts w:cs="Arial"/>
                <w:szCs w:val="24"/>
              </w:rPr>
            </w:pPr>
          </w:p>
          <w:p w14:paraId="61B77AED" w14:textId="77777777" w:rsidR="006155C6" w:rsidRDefault="006155C6" w:rsidP="00561495">
            <w:pPr>
              <w:overflowPunct/>
              <w:textAlignment w:val="auto"/>
              <w:rPr>
                <w:rFonts w:cs="Arial"/>
              </w:rPr>
            </w:pPr>
            <w:r w:rsidRPr="4FE101B3">
              <w:rPr>
                <w:rFonts w:cs="Arial"/>
              </w:rPr>
              <w:t>Adherence to the policy may also be periodically audited by the internal audit department as part of the review of internal controls and reported to the audit committee.</w:t>
            </w:r>
          </w:p>
          <w:p w14:paraId="491D00D4" w14:textId="4D196153" w:rsidR="00561495" w:rsidRPr="004A0C9F" w:rsidRDefault="00561495" w:rsidP="00561495">
            <w:pPr>
              <w:overflowPunct/>
              <w:textAlignment w:val="auto"/>
              <w:rPr>
                <w:rFonts w:cs="Arial"/>
                <w:szCs w:val="24"/>
              </w:rPr>
            </w:pPr>
          </w:p>
        </w:tc>
      </w:tr>
    </w:tbl>
    <w:p w14:paraId="6D36EB39" w14:textId="77777777" w:rsidR="006155C6" w:rsidRDefault="006155C6" w:rsidP="006155C6">
      <w:pPr>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6727"/>
        <w:gridCol w:w="1778"/>
      </w:tblGrid>
      <w:tr w:rsidR="006155C6" w14:paraId="4583DCBC" w14:textId="77777777" w:rsidTr="00561495">
        <w:trPr>
          <w:jc w:val="center"/>
        </w:trPr>
        <w:tc>
          <w:tcPr>
            <w:tcW w:w="10100" w:type="dxa"/>
            <w:gridSpan w:val="3"/>
            <w:shd w:val="clear" w:color="auto" w:fill="auto"/>
          </w:tcPr>
          <w:p w14:paraId="6EEAEC9B" w14:textId="51BA6237" w:rsidR="006155C6" w:rsidRPr="00B31B81" w:rsidRDefault="006155C6" w:rsidP="00561495">
            <w:pPr>
              <w:pStyle w:val="Heading1"/>
              <w:numPr>
                <w:ilvl w:val="0"/>
                <w:numId w:val="23"/>
              </w:numPr>
              <w:ind w:left="570" w:hanging="567"/>
              <w:rPr>
                <w:b w:val="0"/>
                <w:szCs w:val="24"/>
                <w:lang w:eastAsia="en-GB"/>
              </w:rPr>
            </w:pPr>
            <w:bookmarkStart w:id="20" w:name="_Toc206575374"/>
            <w:r w:rsidRPr="00AE5704">
              <w:t>ATTACHMENTS</w:t>
            </w:r>
            <w:bookmarkEnd w:id="20"/>
          </w:p>
        </w:tc>
      </w:tr>
      <w:tr w:rsidR="006155C6" w14:paraId="6E4FEDA7" w14:textId="77777777" w:rsidTr="00561495">
        <w:trPr>
          <w:jc w:val="center"/>
        </w:trPr>
        <w:tc>
          <w:tcPr>
            <w:tcW w:w="1595" w:type="dxa"/>
            <w:shd w:val="clear" w:color="auto" w:fill="auto"/>
            <w:vAlign w:val="center"/>
          </w:tcPr>
          <w:p w14:paraId="6EB7FDD2" w14:textId="77777777" w:rsidR="006155C6" w:rsidRPr="00B31B81" w:rsidRDefault="006155C6" w:rsidP="00561495">
            <w:pPr>
              <w:rPr>
                <w:b/>
                <w:szCs w:val="24"/>
                <w:lang w:eastAsia="en-GB"/>
              </w:rPr>
            </w:pPr>
            <w:r w:rsidRPr="00B31B81">
              <w:rPr>
                <w:b/>
                <w:szCs w:val="24"/>
                <w:lang w:eastAsia="en-GB"/>
              </w:rPr>
              <w:t>Number</w:t>
            </w:r>
          </w:p>
        </w:tc>
        <w:tc>
          <w:tcPr>
            <w:tcW w:w="6727" w:type="dxa"/>
            <w:shd w:val="clear" w:color="auto" w:fill="auto"/>
            <w:vAlign w:val="center"/>
          </w:tcPr>
          <w:p w14:paraId="23916637" w14:textId="77777777" w:rsidR="006155C6" w:rsidRPr="00B31B81" w:rsidRDefault="006155C6" w:rsidP="00561495">
            <w:pPr>
              <w:rPr>
                <w:b/>
                <w:szCs w:val="24"/>
                <w:lang w:eastAsia="en-GB"/>
              </w:rPr>
            </w:pPr>
            <w:r w:rsidRPr="00B31B81">
              <w:rPr>
                <w:b/>
                <w:szCs w:val="24"/>
                <w:lang w:eastAsia="en-GB"/>
              </w:rPr>
              <w:t>Title</w:t>
            </w:r>
          </w:p>
        </w:tc>
        <w:tc>
          <w:tcPr>
            <w:tcW w:w="1778" w:type="dxa"/>
            <w:shd w:val="clear" w:color="auto" w:fill="auto"/>
          </w:tcPr>
          <w:p w14:paraId="1C0B0873" w14:textId="39311B8D" w:rsidR="006155C6" w:rsidRPr="00B31B81" w:rsidRDefault="00167FE3" w:rsidP="00561495">
            <w:pPr>
              <w:jc w:val="center"/>
              <w:rPr>
                <w:b/>
                <w:szCs w:val="24"/>
                <w:lang w:eastAsia="en-GB"/>
              </w:rPr>
            </w:pPr>
            <w:hyperlink r:id="rId21" w:history="1">
              <w:r w:rsidR="006155C6" w:rsidRPr="00167FE3">
                <w:rPr>
                  <w:rStyle w:val="Hyperlink"/>
                  <w:b/>
                  <w:szCs w:val="24"/>
                  <w:lang w:eastAsia="en-GB"/>
                </w:rPr>
                <w:t>Separate attachment</w:t>
              </w:r>
            </w:hyperlink>
            <w:bookmarkStart w:id="21" w:name="_GoBack"/>
            <w:bookmarkEnd w:id="21"/>
          </w:p>
        </w:tc>
      </w:tr>
      <w:tr w:rsidR="006155C6" w14:paraId="1BE026FD" w14:textId="77777777" w:rsidTr="00561495">
        <w:trPr>
          <w:jc w:val="center"/>
        </w:trPr>
        <w:tc>
          <w:tcPr>
            <w:tcW w:w="1595" w:type="dxa"/>
            <w:shd w:val="clear" w:color="auto" w:fill="auto"/>
          </w:tcPr>
          <w:p w14:paraId="0B5D239F" w14:textId="77777777" w:rsidR="006155C6" w:rsidRDefault="006155C6" w:rsidP="00561495">
            <w:pPr>
              <w:rPr>
                <w:szCs w:val="24"/>
                <w:lang w:eastAsia="en-GB"/>
              </w:rPr>
            </w:pPr>
            <w:r>
              <w:rPr>
                <w:szCs w:val="24"/>
                <w:lang w:eastAsia="en-GB"/>
              </w:rPr>
              <w:t>1</w:t>
            </w:r>
          </w:p>
        </w:tc>
        <w:tc>
          <w:tcPr>
            <w:tcW w:w="6727" w:type="dxa"/>
            <w:shd w:val="clear" w:color="auto" w:fill="auto"/>
          </w:tcPr>
          <w:p w14:paraId="0F2C394C" w14:textId="77777777" w:rsidR="006155C6" w:rsidRDefault="006155C6" w:rsidP="00561495">
            <w:pPr>
              <w:rPr>
                <w:szCs w:val="24"/>
                <w:lang w:eastAsia="en-GB"/>
              </w:rPr>
            </w:pPr>
            <w:r>
              <w:rPr>
                <w:szCs w:val="24"/>
                <w:lang w:eastAsia="en-GB"/>
              </w:rPr>
              <w:t>Monitoring</w:t>
            </w:r>
          </w:p>
        </w:tc>
        <w:tc>
          <w:tcPr>
            <w:tcW w:w="1778" w:type="dxa"/>
            <w:shd w:val="clear" w:color="auto" w:fill="auto"/>
          </w:tcPr>
          <w:p w14:paraId="2E9EC45E" w14:textId="77777777" w:rsidR="006155C6" w:rsidRDefault="006155C6" w:rsidP="00561495">
            <w:pPr>
              <w:jc w:val="center"/>
              <w:rPr>
                <w:szCs w:val="24"/>
                <w:lang w:eastAsia="en-GB"/>
              </w:rPr>
            </w:pPr>
            <w:r>
              <w:rPr>
                <w:szCs w:val="24"/>
                <w:lang w:eastAsia="en-GB"/>
              </w:rPr>
              <w:t>N</w:t>
            </w:r>
          </w:p>
        </w:tc>
      </w:tr>
      <w:tr w:rsidR="006155C6" w14:paraId="500E2D79" w14:textId="77777777" w:rsidTr="00561495">
        <w:trPr>
          <w:jc w:val="center"/>
        </w:trPr>
        <w:tc>
          <w:tcPr>
            <w:tcW w:w="1595" w:type="dxa"/>
            <w:shd w:val="clear" w:color="auto" w:fill="auto"/>
          </w:tcPr>
          <w:p w14:paraId="01446D6A" w14:textId="77777777" w:rsidR="006155C6" w:rsidRDefault="006155C6" w:rsidP="00561495">
            <w:pPr>
              <w:rPr>
                <w:szCs w:val="24"/>
                <w:lang w:eastAsia="en-GB"/>
              </w:rPr>
            </w:pPr>
            <w:r>
              <w:rPr>
                <w:szCs w:val="24"/>
                <w:lang w:eastAsia="en-GB"/>
              </w:rPr>
              <w:t>2</w:t>
            </w:r>
          </w:p>
        </w:tc>
        <w:tc>
          <w:tcPr>
            <w:tcW w:w="6727" w:type="dxa"/>
            <w:shd w:val="clear" w:color="auto" w:fill="auto"/>
          </w:tcPr>
          <w:p w14:paraId="39262325" w14:textId="77777777" w:rsidR="006155C6" w:rsidRPr="00B31B81" w:rsidRDefault="006155C6" w:rsidP="00561495">
            <w:pPr>
              <w:rPr>
                <w:szCs w:val="24"/>
                <w:lang w:eastAsia="en-GB"/>
              </w:rPr>
            </w:pPr>
            <w:r>
              <w:rPr>
                <w:szCs w:val="24"/>
                <w:lang w:eastAsia="en-GB"/>
              </w:rPr>
              <w:t>Values and Behaviours Framework</w:t>
            </w:r>
          </w:p>
        </w:tc>
        <w:tc>
          <w:tcPr>
            <w:tcW w:w="1778" w:type="dxa"/>
            <w:shd w:val="clear" w:color="auto" w:fill="auto"/>
          </w:tcPr>
          <w:p w14:paraId="071F1FA8" w14:textId="77777777" w:rsidR="006155C6" w:rsidRPr="00B31B81" w:rsidRDefault="006155C6" w:rsidP="00561495">
            <w:pPr>
              <w:jc w:val="center"/>
              <w:rPr>
                <w:szCs w:val="24"/>
                <w:lang w:eastAsia="en-GB"/>
              </w:rPr>
            </w:pPr>
            <w:r>
              <w:rPr>
                <w:szCs w:val="24"/>
                <w:lang w:eastAsia="en-GB"/>
              </w:rPr>
              <w:t>N</w:t>
            </w:r>
          </w:p>
        </w:tc>
      </w:tr>
      <w:tr w:rsidR="006155C6" w14:paraId="7EF87DFA" w14:textId="77777777" w:rsidTr="00561495">
        <w:trPr>
          <w:jc w:val="center"/>
        </w:trPr>
        <w:tc>
          <w:tcPr>
            <w:tcW w:w="1595" w:type="dxa"/>
            <w:shd w:val="clear" w:color="auto" w:fill="auto"/>
          </w:tcPr>
          <w:p w14:paraId="4AF352B3" w14:textId="77777777" w:rsidR="006155C6" w:rsidRDefault="006155C6" w:rsidP="00561495">
            <w:pPr>
              <w:rPr>
                <w:szCs w:val="24"/>
                <w:lang w:eastAsia="en-GB"/>
              </w:rPr>
            </w:pPr>
            <w:r>
              <w:rPr>
                <w:szCs w:val="24"/>
                <w:lang w:eastAsia="en-GB"/>
              </w:rPr>
              <w:t>3</w:t>
            </w:r>
          </w:p>
        </w:tc>
        <w:tc>
          <w:tcPr>
            <w:tcW w:w="6727" w:type="dxa"/>
            <w:shd w:val="clear" w:color="auto" w:fill="auto"/>
          </w:tcPr>
          <w:p w14:paraId="73B86B66" w14:textId="77777777" w:rsidR="006155C6" w:rsidRDefault="006155C6" w:rsidP="00561495">
            <w:pPr>
              <w:rPr>
                <w:szCs w:val="24"/>
                <w:lang w:eastAsia="en-GB"/>
              </w:rPr>
            </w:pPr>
            <w:r>
              <w:rPr>
                <w:szCs w:val="24"/>
                <w:lang w:eastAsia="en-GB"/>
              </w:rPr>
              <w:t>Equality and Diversity Impact Assessment Tool</w:t>
            </w:r>
          </w:p>
        </w:tc>
        <w:tc>
          <w:tcPr>
            <w:tcW w:w="1778" w:type="dxa"/>
            <w:shd w:val="clear" w:color="auto" w:fill="auto"/>
          </w:tcPr>
          <w:p w14:paraId="04FD281C" w14:textId="77777777" w:rsidR="006155C6" w:rsidRDefault="006155C6" w:rsidP="00561495">
            <w:pPr>
              <w:jc w:val="center"/>
              <w:rPr>
                <w:szCs w:val="24"/>
                <w:lang w:eastAsia="en-GB"/>
              </w:rPr>
            </w:pPr>
            <w:r>
              <w:rPr>
                <w:szCs w:val="24"/>
                <w:lang w:eastAsia="en-GB"/>
              </w:rPr>
              <w:t>N</w:t>
            </w:r>
          </w:p>
        </w:tc>
      </w:tr>
    </w:tbl>
    <w:p w14:paraId="1E05EEC9" w14:textId="77777777" w:rsidR="006155C6" w:rsidRDefault="006155C6" w:rsidP="006155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8047"/>
      </w:tblGrid>
      <w:tr w:rsidR="006155C6" w14:paraId="79FB03A9" w14:textId="77777777" w:rsidTr="00561495">
        <w:trPr>
          <w:tblHeader/>
          <w:jc w:val="center"/>
        </w:trPr>
        <w:tc>
          <w:tcPr>
            <w:tcW w:w="10141" w:type="dxa"/>
            <w:gridSpan w:val="2"/>
            <w:shd w:val="clear" w:color="auto" w:fill="auto"/>
          </w:tcPr>
          <w:p w14:paraId="64A65E5F" w14:textId="432C06D0" w:rsidR="006155C6" w:rsidRPr="00AE5704" w:rsidRDefault="006155C6" w:rsidP="00561495">
            <w:pPr>
              <w:pStyle w:val="Heading1"/>
              <w:numPr>
                <w:ilvl w:val="0"/>
                <w:numId w:val="23"/>
              </w:numPr>
              <w:ind w:left="570" w:hanging="567"/>
            </w:pPr>
            <w:bookmarkStart w:id="22" w:name="_Toc206575375"/>
            <w:r w:rsidRPr="00AE5704">
              <w:t>OTHER RELEVANT / ASSOCIATED DOCUMENTS</w:t>
            </w:r>
            <w:bookmarkEnd w:id="22"/>
          </w:p>
          <w:p w14:paraId="5D7F5C0B" w14:textId="77777777" w:rsidR="006155C6" w:rsidRPr="006219DE" w:rsidRDefault="006155C6" w:rsidP="00561495">
            <w:pPr>
              <w:tabs>
                <w:tab w:val="num" w:pos="426"/>
              </w:tabs>
              <w:rPr>
                <w:sz w:val="22"/>
                <w:szCs w:val="22"/>
              </w:rPr>
            </w:pPr>
            <w:r w:rsidRPr="006219DE">
              <w:rPr>
                <w:rFonts w:eastAsia="Arial" w:cs="Arial"/>
                <w:sz w:val="22"/>
                <w:szCs w:val="22"/>
              </w:rPr>
              <w:t xml:space="preserve">The latest version of the documents listed below can all be found via the </w:t>
            </w:r>
            <w:hyperlink r:id="rId22">
              <w:r w:rsidRPr="006219DE">
                <w:rPr>
                  <w:rStyle w:val="Hyperlink"/>
                  <w:rFonts w:eastAsia="Arial" w:cs="Arial"/>
                  <w:sz w:val="22"/>
                  <w:szCs w:val="22"/>
                </w:rPr>
                <w:t>Trust Procedural Document Library</w:t>
              </w:r>
            </w:hyperlink>
            <w:r w:rsidRPr="006219DE">
              <w:rPr>
                <w:rFonts w:eastAsia="Arial" w:cs="Arial"/>
                <w:sz w:val="22"/>
                <w:szCs w:val="22"/>
              </w:rPr>
              <w:t xml:space="preserve"> intranet homepage.</w:t>
            </w:r>
          </w:p>
        </w:tc>
      </w:tr>
      <w:tr w:rsidR="006155C6" w14:paraId="4280A742" w14:textId="77777777" w:rsidTr="00561495">
        <w:trPr>
          <w:tblHeader/>
          <w:jc w:val="center"/>
        </w:trPr>
        <w:tc>
          <w:tcPr>
            <w:tcW w:w="2094" w:type="dxa"/>
            <w:shd w:val="clear" w:color="auto" w:fill="auto"/>
          </w:tcPr>
          <w:p w14:paraId="2DC8594A" w14:textId="77777777" w:rsidR="006155C6" w:rsidRPr="00B31B81" w:rsidRDefault="006155C6" w:rsidP="00561495">
            <w:pPr>
              <w:rPr>
                <w:b/>
                <w:szCs w:val="24"/>
              </w:rPr>
            </w:pPr>
            <w:r w:rsidRPr="00B31B81">
              <w:rPr>
                <w:b/>
                <w:szCs w:val="24"/>
              </w:rPr>
              <w:t>Unique Identifier</w:t>
            </w:r>
          </w:p>
        </w:tc>
        <w:tc>
          <w:tcPr>
            <w:tcW w:w="8047" w:type="dxa"/>
            <w:shd w:val="clear" w:color="auto" w:fill="auto"/>
          </w:tcPr>
          <w:p w14:paraId="7A163F20" w14:textId="77777777" w:rsidR="006155C6" w:rsidRPr="00B31B81" w:rsidRDefault="006155C6" w:rsidP="00561495">
            <w:pPr>
              <w:rPr>
                <w:b/>
                <w:szCs w:val="24"/>
              </w:rPr>
            </w:pPr>
            <w:r w:rsidRPr="00B31B81">
              <w:rPr>
                <w:b/>
                <w:szCs w:val="24"/>
              </w:rPr>
              <w:t>Title and web links from the document library</w:t>
            </w:r>
          </w:p>
        </w:tc>
      </w:tr>
      <w:tr w:rsidR="006155C6" w:rsidRPr="00FB5A5F" w14:paraId="4373750B" w14:textId="77777777" w:rsidTr="00561495">
        <w:trPr>
          <w:jc w:val="center"/>
        </w:trPr>
        <w:tc>
          <w:tcPr>
            <w:tcW w:w="2094" w:type="dxa"/>
            <w:shd w:val="clear" w:color="auto" w:fill="auto"/>
          </w:tcPr>
          <w:p w14:paraId="5C9D79E6" w14:textId="77777777" w:rsidR="006155C6" w:rsidRPr="00FB5A5F" w:rsidRDefault="006155C6" w:rsidP="00561495">
            <w:r w:rsidDel="00772EFE">
              <w:t>Corp/Proc/029</w:t>
            </w:r>
          </w:p>
        </w:tc>
        <w:tc>
          <w:tcPr>
            <w:tcW w:w="8047" w:type="dxa"/>
            <w:shd w:val="clear" w:color="auto" w:fill="auto"/>
          </w:tcPr>
          <w:p w14:paraId="205A4E1D" w14:textId="77777777" w:rsidR="006155C6" w:rsidRPr="00FB5A5F" w:rsidRDefault="006155C6" w:rsidP="00561495">
            <w:pPr>
              <w:rPr>
                <w:szCs w:val="24"/>
              </w:rPr>
            </w:pPr>
            <w:r w:rsidRPr="57D924D1">
              <w:rPr>
                <w:szCs w:val="24"/>
              </w:rPr>
              <w:t>Techniques for the manual handling of patients</w:t>
            </w:r>
          </w:p>
        </w:tc>
      </w:tr>
      <w:tr w:rsidR="006155C6" w:rsidRPr="00FB5A5F" w14:paraId="7E311128" w14:textId="77777777" w:rsidTr="00561495">
        <w:trPr>
          <w:jc w:val="center"/>
        </w:trPr>
        <w:tc>
          <w:tcPr>
            <w:tcW w:w="2094" w:type="dxa"/>
            <w:shd w:val="clear" w:color="auto" w:fill="auto"/>
          </w:tcPr>
          <w:p w14:paraId="3F5DFDEA" w14:textId="77777777" w:rsidR="006155C6" w:rsidRPr="00FB5A5F" w:rsidRDefault="006155C6" w:rsidP="00561495">
            <w:pPr>
              <w:rPr>
                <w:szCs w:val="24"/>
              </w:rPr>
            </w:pPr>
            <w:r w:rsidRPr="00FB5A5F">
              <w:rPr>
                <w:szCs w:val="24"/>
              </w:rPr>
              <w:t>Corp/Pol/026</w:t>
            </w:r>
          </w:p>
        </w:tc>
        <w:tc>
          <w:tcPr>
            <w:tcW w:w="8047" w:type="dxa"/>
            <w:shd w:val="clear" w:color="auto" w:fill="auto"/>
          </w:tcPr>
          <w:p w14:paraId="13E2C876" w14:textId="77777777" w:rsidR="006155C6" w:rsidRPr="00FB5A5F" w:rsidRDefault="006155C6" w:rsidP="00561495">
            <w:pPr>
              <w:rPr>
                <w:szCs w:val="24"/>
              </w:rPr>
            </w:pPr>
            <w:r w:rsidRPr="57D924D1">
              <w:rPr>
                <w:szCs w:val="24"/>
              </w:rPr>
              <w:t>Ligature Management</w:t>
            </w:r>
          </w:p>
        </w:tc>
      </w:tr>
      <w:tr w:rsidR="006155C6" w:rsidRPr="00FB5A5F" w14:paraId="6FE291A4" w14:textId="77777777" w:rsidTr="00561495">
        <w:trPr>
          <w:jc w:val="center"/>
        </w:trPr>
        <w:tc>
          <w:tcPr>
            <w:tcW w:w="2094" w:type="dxa"/>
            <w:shd w:val="clear" w:color="auto" w:fill="auto"/>
          </w:tcPr>
          <w:p w14:paraId="3B6C37DF" w14:textId="77777777" w:rsidR="006155C6" w:rsidRPr="00FB5A5F" w:rsidRDefault="006155C6" w:rsidP="00561495">
            <w:pPr>
              <w:pStyle w:val="Default"/>
            </w:pPr>
            <w:r>
              <w:t>Corp/Pol/119</w:t>
            </w:r>
          </w:p>
        </w:tc>
        <w:tc>
          <w:tcPr>
            <w:tcW w:w="8047" w:type="dxa"/>
            <w:shd w:val="clear" w:color="auto" w:fill="auto"/>
          </w:tcPr>
          <w:p w14:paraId="41A84818" w14:textId="77777777" w:rsidR="006155C6" w:rsidRPr="00FB5A5F" w:rsidRDefault="006155C6" w:rsidP="00561495">
            <w:pPr>
              <w:rPr>
                <w:szCs w:val="24"/>
              </w:rPr>
            </w:pPr>
            <w:r w:rsidRPr="57D924D1">
              <w:rPr>
                <w:szCs w:val="24"/>
              </w:rPr>
              <w:t>Risk Assessment arrangements for the Management of Health and Safety within the Trust</w:t>
            </w:r>
          </w:p>
        </w:tc>
      </w:tr>
      <w:tr w:rsidR="006155C6" w:rsidRPr="00FB5A5F" w14:paraId="1DC09023" w14:textId="77777777" w:rsidTr="00561495">
        <w:trPr>
          <w:jc w:val="center"/>
        </w:trPr>
        <w:tc>
          <w:tcPr>
            <w:tcW w:w="2094" w:type="dxa"/>
            <w:shd w:val="clear" w:color="auto" w:fill="auto"/>
          </w:tcPr>
          <w:p w14:paraId="61FA2102" w14:textId="77777777" w:rsidR="006155C6" w:rsidRPr="00FB5A5F" w:rsidRDefault="006155C6" w:rsidP="00561495">
            <w:pPr>
              <w:rPr>
                <w:szCs w:val="24"/>
              </w:rPr>
            </w:pPr>
            <w:r w:rsidRPr="00FB5A5F">
              <w:rPr>
                <w:szCs w:val="24"/>
              </w:rPr>
              <w:t>Corp/Pol/040</w:t>
            </w:r>
          </w:p>
        </w:tc>
        <w:tc>
          <w:tcPr>
            <w:tcW w:w="8047" w:type="dxa"/>
            <w:shd w:val="clear" w:color="auto" w:fill="auto"/>
          </w:tcPr>
          <w:p w14:paraId="53D1413C" w14:textId="77777777" w:rsidR="006155C6" w:rsidRPr="00FB5A5F" w:rsidRDefault="006155C6" w:rsidP="00561495">
            <w:pPr>
              <w:rPr>
                <w:szCs w:val="24"/>
              </w:rPr>
            </w:pPr>
            <w:r w:rsidRPr="57D924D1">
              <w:rPr>
                <w:szCs w:val="24"/>
              </w:rPr>
              <w:t>Transferring of Dependant Patients Using a Hoist or Stand Aids</w:t>
            </w:r>
          </w:p>
        </w:tc>
      </w:tr>
      <w:tr w:rsidR="006155C6" w:rsidRPr="00FB5A5F" w14:paraId="46CED533" w14:textId="77777777" w:rsidTr="00561495">
        <w:trPr>
          <w:jc w:val="center"/>
        </w:trPr>
        <w:tc>
          <w:tcPr>
            <w:tcW w:w="2094" w:type="dxa"/>
            <w:shd w:val="clear" w:color="auto" w:fill="auto"/>
          </w:tcPr>
          <w:p w14:paraId="7F66536C" w14:textId="77777777" w:rsidR="006155C6" w:rsidRPr="00FB5A5F" w:rsidRDefault="006155C6" w:rsidP="00561495">
            <w:pPr>
              <w:rPr>
                <w:szCs w:val="24"/>
              </w:rPr>
            </w:pPr>
            <w:r w:rsidRPr="00FB5A5F">
              <w:rPr>
                <w:szCs w:val="24"/>
              </w:rPr>
              <w:t>Corp/Guid/013</w:t>
            </w:r>
          </w:p>
        </w:tc>
        <w:tc>
          <w:tcPr>
            <w:tcW w:w="8047" w:type="dxa"/>
            <w:shd w:val="clear" w:color="auto" w:fill="auto"/>
          </w:tcPr>
          <w:p w14:paraId="139B45BB" w14:textId="77777777" w:rsidR="006155C6" w:rsidRPr="00FB5A5F" w:rsidRDefault="006155C6" w:rsidP="00561495">
            <w:r>
              <w:t>Management of the Bariatric Patient</w:t>
            </w:r>
          </w:p>
        </w:tc>
      </w:tr>
      <w:tr w:rsidR="006155C6" w:rsidRPr="00FB5A5F" w14:paraId="61D154D9" w14:textId="77777777" w:rsidTr="00561495">
        <w:trPr>
          <w:trHeight w:val="300"/>
          <w:jc w:val="center"/>
        </w:trPr>
        <w:tc>
          <w:tcPr>
            <w:tcW w:w="2094" w:type="dxa"/>
            <w:shd w:val="clear" w:color="auto" w:fill="auto"/>
          </w:tcPr>
          <w:p w14:paraId="07D5DD32" w14:textId="77777777" w:rsidR="006155C6" w:rsidRPr="00FB5A5F" w:rsidDel="00772EFE" w:rsidRDefault="006155C6" w:rsidP="00561495">
            <w:r>
              <w:t>Corp/Pol/178</w:t>
            </w:r>
          </w:p>
        </w:tc>
        <w:tc>
          <w:tcPr>
            <w:tcW w:w="8047" w:type="dxa"/>
            <w:shd w:val="clear" w:color="auto" w:fill="auto"/>
          </w:tcPr>
          <w:p w14:paraId="32938E92" w14:textId="77777777" w:rsidR="006155C6" w:rsidRPr="57D924D1" w:rsidDel="00772EFE" w:rsidRDefault="006155C6" w:rsidP="00561495">
            <w:r>
              <w:t>Maximising Potential Policy</w:t>
            </w:r>
          </w:p>
        </w:tc>
      </w:tr>
      <w:tr w:rsidR="006155C6" w:rsidRPr="00FB5A5F" w14:paraId="2AB332BE" w14:textId="77777777" w:rsidTr="00561495">
        <w:trPr>
          <w:jc w:val="center"/>
        </w:trPr>
        <w:tc>
          <w:tcPr>
            <w:tcW w:w="2094" w:type="dxa"/>
            <w:shd w:val="clear" w:color="auto" w:fill="auto"/>
          </w:tcPr>
          <w:p w14:paraId="36B0F28F" w14:textId="77777777" w:rsidR="006155C6" w:rsidRPr="00FB5A5F" w:rsidRDefault="006155C6" w:rsidP="00561495">
            <w:r>
              <w:t>Corp/</w:t>
            </w:r>
            <w:r w:rsidDel="00772EFE">
              <w:t>Proc/</w:t>
            </w:r>
            <w:r>
              <w:t>201</w:t>
            </w:r>
          </w:p>
        </w:tc>
        <w:tc>
          <w:tcPr>
            <w:tcW w:w="8047" w:type="dxa"/>
            <w:shd w:val="clear" w:color="auto" w:fill="auto"/>
          </w:tcPr>
          <w:p w14:paraId="3D5616BD" w14:textId="4D1A7224" w:rsidR="006155C6" w:rsidRPr="00FB5A5F" w:rsidRDefault="006155C6" w:rsidP="00561495">
            <w:r>
              <w:t xml:space="preserve">Reporting and Management of Safety Events including Serious Incidents </w:t>
            </w:r>
          </w:p>
        </w:tc>
      </w:tr>
      <w:tr w:rsidR="006155C6" w:rsidRPr="00FB5A5F" w14:paraId="172B8668" w14:textId="77777777" w:rsidTr="00561495">
        <w:trPr>
          <w:jc w:val="center"/>
        </w:trPr>
        <w:tc>
          <w:tcPr>
            <w:tcW w:w="2094" w:type="dxa"/>
            <w:shd w:val="clear" w:color="auto" w:fill="auto"/>
          </w:tcPr>
          <w:p w14:paraId="37AE73F2" w14:textId="77777777" w:rsidR="006155C6" w:rsidRPr="00FB5A5F" w:rsidRDefault="006155C6" w:rsidP="00561495">
            <w:pPr>
              <w:rPr>
                <w:szCs w:val="24"/>
              </w:rPr>
            </w:pPr>
            <w:r>
              <w:rPr>
                <w:szCs w:val="24"/>
              </w:rPr>
              <w:t>Corp/Strat/001</w:t>
            </w:r>
          </w:p>
        </w:tc>
        <w:tc>
          <w:tcPr>
            <w:tcW w:w="8047" w:type="dxa"/>
            <w:shd w:val="clear" w:color="auto" w:fill="auto"/>
          </w:tcPr>
          <w:p w14:paraId="3AA2EB59" w14:textId="77777777" w:rsidR="006155C6" w:rsidRPr="00FB5A5F" w:rsidRDefault="006155C6" w:rsidP="00561495">
            <w:pPr>
              <w:rPr>
                <w:szCs w:val="24"/>
              </w:rPr>
            </w:pPr>
            <w:r w:rsidRPr="57D924D1">
              <w:rPr>
                <w:szCs w:val="24"/>
              </w:rPr>
              <w:t xml:space="preserve">Risk Management Strategy </w:t>
            </w:r>
          </w:p>
        </w:tc>
      </w:tr>
    </w:tbl>
    <w:p w14:paraId="7BD00BC9" w14:textId="77777777" w:rsidR="006155C6" w:rsidRDefault="006155C6" w:rsidP="006155C6"/>
    <w:tbl>
      <w:tblPr>
        <w:tblStyle w:val="TableGrid"/>
        <w:tblW w:w="0" w:type="auto"/>
        <w:tblInd w:w="250" w:type="dxa"/>
        <w:tblLook w:val="04A0" w:firstRow="1" w:lastRow="0" w:firstColumn="1" w:lastColumn="0" w:noHBand="0" w:noVBand="1"/>
      </w:tblPr>
      <w:tblGrid>
        <w:gridCol w:w="1418"/>
        <w:gridCol w:w="5953"/>
        <w:gridCol w:w="2835"/>
      </w:tblGrid>
      <w:tr w:rsidR="006155C6" w14:paraId="257C7786" w14:textId="77777777" w:rsidTr="00561495">
        <w:tc>
          <w:tcPr>
            <w:tcW w:w="10206" w:type="dxa"/>
            <w:gridSpan w:val="3"/>
          </w:tcPr>
          <w:p w14:paraId="6144BFBC" w14:textId="38004750" w:rsidR="006155C6" w:rsidRDefault="006155C6" w:rsidP="00561495">
            <w:pPr>
              <w:pStyle w:val="Heading1"/>
              <w:numPr>
                <w:ilvl w:val="0"/>
                <w:numId w:val="23"/>
              </w:numPr>
              <w:ind w:left="570" w:hanging="567"/>
            </w:pPr>
            <w:bookmarkStart w:id="23" w:name="_Toc140069961"/>
            <w:bookmarkStart w:id="24" w:name="_Toc206575376"/>
            <w:bookmarkStart w:id="25" w:name="_Hlk157169442"/>
            <w:r>
              <w:t>SUPPORTING REFERENCES / EVIDENCE BASED DOCUMENTS</w:t>
            </w:r>
            <w:bookmarkEnd w:id="23"/>
            <w:bookmarkEnd w:id="24"/>
          </w:p>
        </w:tc>
      </w:tr>
      <w:tr w:rsidR="006155C6" w14:paraId="3FB4C01F" w14:textId="77777777" w:rsidTr="00561495">
        <w:tc>
          <w:tcPr>
            <w:tcW w:w="7371" w:type="dxa"/>
            <w:gridSpan w:val="2"/>
          </w:tcPr>
          <w:p w14:paraId="33021C8F" w14:textId="77777777" w:rsidR="006155C6" w:rsidRDefault="006155C6" w:rsidP="00561495">
            <w:r>
              <w:rPr>
                <w:rFonts w:cs="Arial"/>
                <w:color w:val="000000" w:themeColor="text1"/>
                <w:szCs w:val="24"/>
              </w:rPr>
              <w:t>E</w:t>
            </w:r>
            <w:r w:rsidRPr="21C74FDB">
              <w:rPr>
                <w:rFonts w:cs="Arial"/>
                <w:color w:val="000000" w:themeColor="text1"/>
                <w:szCs w:val="24"/>
              </w:rPr>
              <w:t>very effort been made to review</w:t>
            </w:r>
            <w:r>
              <w:rPr>
                <w:rFonts w:cs="Arial"/>
                <w:color w:val="000000" w:themeColor="text1"/>
                <w:szCs w:val="24"/>
              </w:rPr>
              <w:t>/consider</w:t>
            </w:r>
            <w:r w:rsidRPr="21C74FDB">
              <w:rPr>
                <w:rFonts w:cs="Arial"/>
                <w:color w:val="000000" w:themeColor="text1"/>
                <w:szCs w:val="24"/>
              </w:rPr>
              <w:t xml:space="preserve"> the latest evidence to </w:t>
            </w:r>
            <w:r>
              <w:rPr>
                <w:rFonts w:cs="Arial"/>
                <w:color w:val="000000" w:themeColor="text1"/>
                <w:szCs w:val="24"/>
              </w:rPr>
              <w:t xml:space="preserve">support </w:t>
            </w:r>
            <w:r w:rsidRPr="21C74FDB">
              <w:rPr>
                <w:rFonts w:cs="Arial"/>
                <w:color w:val="000000" w:themeColor="text1"/>
                <w:szCs w:val="24"/>
              </w:rPr>
              <w:t>this document</w:t>
            </w:r>
            <w:r w:rsidRPr="21C74FDB">
              <w:rPr>
                <w:rFonts w:cs="Arial"/>
                <w:szCs w:val="24"/>
              </w:rPr>
              <w:t>?</w:t>
            </w:r>
            <w:r w:rsidRPr="21C74FDB">
              <w:rPr>
                <w:rFonts w:cs="Arial"/>
                <w:color w:val="FF0000"/>
                <w:szCs w:val="24"/>
              </w:rPr>
              <w:t xml:space="preserve"> </w:t>
            </w:r>
          </w:p>
        </w:tc>
        <w:tc>
          <w:tcPr>
            <w:tcW w:w="2835" w:type="dxa"/>
            <w:vAlign w:val="center"/>
          </w:tcPr>
          <w:p w14:paraId="08D3C838" w14:textId="584133F5" w:rsidR="006155C6" w:rsidRDefault="006155C6" w:rsidP="00561495">
            <w:pPr>
              <w:pStyle w:val="MBDocNormalLevel1"/>
              <w:rPr>
                <w:rFonts w:eastAsia="Arial" w:cs="Arial"/>
                <w:color w:val="FF0000"/>
                <w:sz w:val="18"/>
                <w:szCs w:val="18"/>
              </w:rPr>
            </w:pPr>
            <w:r w:rsidRPr="6391807D">
              <w:rPr>
                <w:rFonts w:eastAsia="Arial" w:cs="Arial"/>
              </w:rPr>
              <w:t>Yes</w:t>
            </w:r>
          </w:p>
        </w:tc>
      </w:tr>
      <w:tr w:rsidR="006155C6" w14:paraId="3D24DA52" w14:textId="77777777" w:rsidTr="00561495">
        <w:tc>
          <w:tcPr>
            <w:tcW w:w="10206" w:type="dxa"/>
            <w:gridSpan w:val="3"/>
          </w:tcPr>
          <w:p w14:paraId="143B2C72" w14:textId="77777777" w:rsidR="006155C6" w:rsidRPr="003D5536" w:rsidRDefault="006155C6" w:rsidP="00561495">
            <w:pPr>
              <w:rPr>
                <w:sz w:val="22"/>
                <w:szCs w:val="22"/>
              </w:rPr>
            </w:pPr>
            <w:r w:rsidRPr="003D5536">
              <w:rPr>
                <w:b/>
                <w:sz w:val="22"/>
                <w:szCs w:val="22"/>
              </w:rPr>
              <w:t>If ‘Yes’, full references are shown below:</w:t>
            </w:r>
          </w:p>
        </w:tc>
      </w:tr>
      <w:tr w:rsidR="006155C6" w14:paraId="68E4CE0B" w14:textId="77777777" w:rsidTr="00561495">
        <w:tc>
          <w:tcPr>
            <w:tcW w:w="1418" w:type="dxa"/>
          </w:tcPr>
          <w:p w14:paraId="49D84B83" w14:textId="77777777" w:rsidR="006155C6" w:rsidRDefault="006155C6" w:rsidP="00561495">
            <w:r w:rsidRPr="00072912">
              <w:rPr>
                <w:b/>
                <w:szCs w:val="24"/>
              </w:rPr>
              <w:t>Number</w:t>
            </w:r>
          </w:p>
        </w:tc>
        <w:tc>
          <w:tcPr>
            <w:tcW w:w="8788" w:type="dxa"/>
            <w:gridSpan w:val="2"/>
          </w:tcPr>
          <w:p w14:paraId="09D5C49F" w14:textId="77777777" w:rsidR="006155C6" w:rsidRDefault="006155C6" w:rsidP="00561495">
            <w:r w:rsidRPr="00072912">
              <w:rPr>
                <w:b/>
                <w:szCs w:val="24"/>
              </w:rPr>
              <w:t>References</w:t>
            </w:r>
          </w:p>
        </w:tc>
      </w:tr>
      <w:tr w:rsidR="006155C6" w14:paraId="00062EB1" w14:textId="77777777" w:rsidTr="00561495">
        <w:tc>
          <w:tcPr>
            <w:tcW w:w="1418" w:type="dxa"/>
          </w:tcPr>
          <w:p w14:paraId="2CC1645F" w14:textId="77777777" w:rsidR="006155C6" w:rsidRDefault="006155C6" w:rsidP="00561495">
            <w:r w:rsidRPr="009B6ABD">
              <w:rPr>
                <w:szCs w:val="24"/>
              </w:rPr>
              <w:t>1</w:t>
            </w:r>
          </w:p>
        </w:tc>
        <w:tc>
          <w:tcPr>
            <w:tcW w:w="8788" w:type="dxa"/>
            <w:gridSpan w:val="2"/>
          </w:tcPr>
          <w:p w14:paraId="12346B54" w14:textId="77777777" w:rsidR="006155C6" w:rsidRDefault="006155C6" w:rsidP="00561495">
            <w:pPr>
              <w:rPr>
                <w:rFonts w:eastAsia="Arial" w:cs="Arial"/>
                <w:szCs w:val="24"/>
              </w:rPr>
            </w:pPr>
            <w:r w:rsidRPr="6391807D">
              <w:rPr>
                <w:rFonts w:eastAsia="Arial" w:cs="Arial"/>
                <w:color w:val="000000" w:themeColor="text1"/>
                <w:szCs w:val="24"/>
              </w:rPr>
              <w:t xml:space="preserve">Health and Safety Executive (HSE) (1992) </w:t>
            </w:r>
            <w:hyperlink r:id="rId23">
              <w:r w:rsidRPr="6391807D">
                <w:rPr>
                  <w:rStyle w:val="Hyperlink"/>
                  <w:rFonts w:eastAsia="Arial" w:cs="Arial"/>
                  <w:szCs w:val="24"/>
                </w:rPr>
                <w:t>Manual handling - Manual Handling Operations Regulations 1992 - Guidance on Regulations – HSE</w:t>
              </w:r>
            </w:hyperlink>
            <w:r w:rsidRPr="6391807D">
              <w:rPr>
                <w:rFonts w:eastAsia="Arial" w:cs="Arial"/>
                <w:color w:val="000000" w:themeColor="text1"/>
                <w:szCs w:val="24"/>
              </w:rPr>
              <w:t xml:space="preserve">  (accessed 17.07.25)</w:t>
            </w:r>
          </w:p>
        </w:tc>
      </w:tr>
      <w:tr w:rsidR="006155C6" w14:paraId="525455A0" w14:textId="77777777" w:rsidTr="00561495">
        <w:tc>
          <w:tcPr>
            <w:tcW w:w="1418" w:type="dxa"/>
          </w:tcPr>
          <w:p w14:paraId="0839E01F" w14:textId="77777777" w:rsidR="006155C6" w:rsidRDefault="006155C6" w:rsidP="00561495">
            <w:r w:rsidRPr="009B6ABD">
              <w:rPr>
                <w:szCs w:val="24"/>
              </w:rPr>
              <w:t>2</w:t>
            </w:r>
          </w:p>
        </w:tc>
        <w:tc>
          <w:tcPr>
            <w:tcW w:w="8788" w:type="dxa"/>
            <w:gridSpan w:val="2"/>
          </w:tcPr>
          <w:p w14:paraId="2F57B1FF" w14:textId="77777777" w:rsidR="006155C6" w:rsidRDefault="006155C6" w:rsidP="00561495">
            <w:r>
              <w:t xml:space="preserve">Health and Safety Executive (HSE) (1998)    </w:t>
            </w:r>
            <w:hyperlink r:id="rId24">
              <w:r w:rsidRPr="6391807D">
                <w:rPr>
                  <w:color w:val="0000FF"/>
                  <w:u w:val="single"/>
                </w:rPr>
                <w:t>Safe use of work equipment. Provision and Use of Work Equipment Regulations 1998. Approved Code of Practice and guidance.</w:t>
              </w:r>
            </w:hyperlink>
            <w:r>
              <w:t xml:space="preserve">     (accessed 17.07.25)</w:t>
            </w:r>
          </w:p>
        </w:tc>
      </w:tr>
      <w:tr w:rsidR="006155C6" w14:paraId="495CF345" w14:textId="77777777" w:rsidTr="00561495">
        <w:tc>
          <w:tcPr>
            <w:tcW w:w="1418" w:type="dxa"/>
          </w:tcPr>
          <w:p w14:paraId="0865C886" w14:textId="77777777" w:rsidR="006155C6" w:rsidRDefault="006155C6" w:rsidP="00561495">
            <w:r w:rsidRPr="009B6ABD">
              <w:rPr>
                <w:szCs w:val="24"/>
              </w:rPr>
              <w:t>3</w:t>
            </w:r>
          </w:p>
        </w:tc>
        <w:tc>
          <w:tcPr>
            <w:tcW w:w="8788" w:type="dxa"/>
            <w:gridSpan w:val="2"/>
          </w:tcPr>
          <w:p w14:paraId="43CA77A6" w14:textId="77777777" w:rsidR="006155C6" w:rsidRDefault="006155C6" w:rsidP="00561495">
            <w:r>
              <w:t xml:space="preserve">Health and Safety Executive (HSE) (1998)   </w:t>
            </w:r>
            <w:hyperlink r:id="rId25">
              <w:r w:rsidRPr="6391807D">
                <w:rPr>
                  <w:color w:val="0000FF"/>
                  <w:u w:val="single"/>
                </w:rPr>
                <w:t>Safe use of lifting equipment. Lifting Operations and Lifting Equipment Regulations 1998</w:t>
              </w:r>
            </w:hyperlink>
            <w:r>
              <w:t xml:space="preserve">    (accessed 17.07.25)</w:t>
            </w:r>
          </w:p>
        </w:tc>
      </w:tr>
      <w:tr w:rsidR="006155C6" w14:paraId="5B8E1841" w14:textId="77777777" w:rsidTr="00561495">
        <w:tc>
          <w:tcPr>
            <w:tcW w:w="1418" w:type="dxa"/>
          </w:tcPr>
          <w:p w14:paraId="0DED815A" w14:textId="77777777" w:rsidR="006155C6" w:rsidRDefault="006155C6" w:rsidP="00561495">
            <w:r w:rsidRPr="009B6ABD">
              <w:rPr>
                <w:szCs w:val="24"/>
              </w:rPr>
              <w:lastRenderedPageBreak/>
              <w:t>4</w:t>
            </w:r>
          </w:p>
        </w:tc>
        <w:tc>
          <w:tcPr>
            <w:tcW w:w="8788" w:type="dxa"/>
            <w:gridSpan w:val="2"/>
          </w:tcPr>
          <w:p w14:paraId="6B8800A8" w14:textId="77777777" w:rsidR="006155C6" w:rsidRPr="00923919" w:rsidRDefault="00484431" w:rsidP="00561495">
            <w:hyperlink r:id="rId26">
              <w:r w:rsidR="006155C6" w:rsidRPr="6391807D">
                <w:rPr>
                  <w:color w:val="0000FF"/>
                  <w:u w:val="single"/>
                </w:rPr>
                <w:t>Health and Safety at Work etc. Act 1974</w:t>
              </w:r>
            </w:hyperlink>
            <w:r w:rsidR="006155C6">
              <w:t xml:space="preserve">    (accessed 17.07.25)</w:t>
            </w:r>
          </w:p>
        </w:tc>
      </w:tr>
      <w:tr w:rsidR="006155C6" w14:paraId="1E8DAF0A" w14:textId="77777777" w:rsidTr="00561495">
        <w:tc>
          <w:tcPr>
            <w:tcW w:w="1418" w:type="dxa"/>
          </w:tcPr>
          <w:p w14:paraId="75454CC1" w14:textId="77777777" w:rsidR="006155C6" w:rsidRDefault="006155C6" w:rsidP="00561495">
            <w:r w:rsidRPr="009B6ABD">
              <w:rPr>
                <w:szCs w:val="24"/>
              </w:rPr>
              <w:t>5</w:t>
            </w:r>
          </w:p>
        </w:tc>
        <w:tc>
          <w:tcPr>
            <w:tcW w:w="8788" w:type="dxa"/>
            <w:gridSpan w:val="2"/>
          </w:tcPr>
          <w:p w14:paraId="7E9E6B77" w14:textId="77777777" w:rsidR="006155C6" w:rsidRPr="00923919" w:rsidRDefault="00484431" w:rsidP="00561495">
            <w:hyperlink r:id="rId27">
              <w:r w:rsidR="006155C6" w:rsidRPr="6391807D">
                <w:rPr>
                  <w:color w:val="0000FF"/>
                  <w:u w:val="single"/>
                </w:rPr>
                <w:t>The Management of Health and Safety at Work Regulations 1999</w:t>
              </w:r>
            </w:hyperlink>
            <w:r w:rsidR="006155C6">
              <w:t xml:space="preserve">    (accessed 17.07.25)</w:t>
            </w:r>
          </w:p>
        </w:tc>
      </w:tr>
      <w:tr w:rsidR="006155C6" w14:paraId="10355510" w14:textId="77777777" w:rsidTr="00561495">
        <w:tc>
          <w:tcPr>
            <w:tcW w:w="1418" w:type="dxa"/>
          </w:tcPr>
          <w:p w14:paraId="3C80E162" w14:textId="77777777" w:rsidR="006155C6" w:rsidRDefault="006155C6" w:rsidP="00561495">
            <w:r w:rsidRPr="009B6ABD">
              <w:rPr>
                <w:szCs w:val="24"/>
              </w:rPr>
              <w:t>6</w:t>
            </w:r>
          </w:p>
        </w:tc>
        <w:tc>
          <w:tcPr>
            <w:tcW w:w="8788" w:type="dxa"/>
            <w:gridSpan w:val="2"/>
          </w:tcPr>
          <w:p w14:paraId="375342C5" w14:textId="77777777" w:rsidR="006155C6" w:rsidRPr="00923919" w:rsidRDefault="006155C6" w:rsidP="00561495">
            <w:r>
              <w:t xml:space="preserve">Health and Safety Executive (HSE)  </w:t>
            </w:r>
            <w:hyperlink r:id="rId28">
              <w:r w:rsidRPr="6391807D">
                <w:rPr>
                  <w:color w:val="0000FF"/>
                  <w:u w:val="single"/>
                </w:rPr>
                <w:t>Back pain in the workplace - Musculoskeletal disorders</w:t>
              </w:r>
            </w:hyperlink>
            <w:r>
              <w:t xml:space="preserve">    (accessed 17.07.25)</w:t>
            </w:r>
          </w:p>
        </w:tc>
      </w:tr>
      <w:tr w:rsidR="006155C6" w14:paraId="267F0EDF" w14:textId="77777777" w:rsidTr="00561495">
        <w:tc>
          <w:tcPr>
            <w:tcW w:w="1418" w:type="dxa"/>
          </w:tcPr>
          <w:p w14:paraId="690D03F4" w14:textId="77777777" w:rsidR="006155C6" w:rsidRDefault="006155C6" w:rsidP="00561495">
            <w:r w:rsidRPr="009B6ABD">
              <w:rPr>
                <w:szCs w:val="24"/>
              </w:rPr>
              <w:t>7</w:t>
            </w:r>
          </w:p>
        </w:tc>
        <w:tc>
          <w:tcPr>
            <w:tcW w:w="8788" w:type="dxa"/>
            <w:gridSpan w:val="2"/>
          </w:tcPr>
          <w:p w14:paraId="335D89DF" w14:textId="77777777" w:rsidR="006155C6" w:rsidRPr="00923919" w:rsidRDefault="006155C6" w:rsidP="00561495">
            <w:r w:rsidRPr="6391807D">
              <w:t xml:space="preserve">Health and Safety Executive (HSE) (2012)   </w:t>
            </w:r>
            <w:hyperlink r:id="rId29" w:history="1">
              <w:r w:rsidRPr="6391807D">
                <w:rPr>
                  <w:color w:val="0000FF"/>
                  <w:u w:val="single"/>
                </w:rPr>
                <w:t>Manual handling at work - A brief guide</w:t>
              </w:r>
            </w:hyperlink>
            <w:r w:rsidRPr="6391807D">
              <w:rPr>
                <w:color w:val="006621"/>
                <w:shd w:val="clear" w:color="auto" w:fill="FFFFFF"/>
              </w:rPr>
              <w:t xml:space="preserve"> </w:t>
            </w:r>
            <w:r w:rsidRPr="6391807D">
              <w:t xml:space="preserve"> </w:t>
            </w:r>
            <w:r>
              <w:t>(accessed 17.07.25)</w:t>
            </w:r>
          </w:p>
        </w:tc>
      </w:tr>
      <w:tr w:rsidR="006155C6" w14:paraId="0A01BA72" w14:textId="77777777" w:rsidTr="00561495">
        <w:tc>
          <w:tcPr>
            <w:tcW w:w="1418" w:type="dxa"/>
          </w:tcPr>
          <w:p w14:paraId="736A5933" w14:textId="77777777" w:rsidR="006155C6" w:rsidRDefault="006155C6" w:rsidP="00561495">
            <w:r w:rsidRPr="009B6ABD">
              <w:rPr>
                <w:szCs w:val="24"/>
              </w:rPr>
              <w:t>8</w:t>
            </w:r>
          </w:p>
        </w:tc>
        <w:tc>
          <w:tcPr>
            <w:tcW w:w="8788" w:type="dxa"/>
            <w:gridSpan w:val="2"/>
          </w:tcPr>
          <w:p w14:paraId="51ECF1B6" w14:textId="77777777" w:rsidR="006155C6" w:rsidRPr="00923919" w:rsidRDefault="00484431" w:rsidP="00561495">
            <w:hyperlink r:id="rId30">
              <w:r w:rsidR="006155C6" w:rsidRPr="6391807D">
                <w:rPr>
                  <w:color w:val="0000FF"/>
                  <w:u w:val="single"/>
                </w:rPr>
                <w:t>The National Back Pain Association - BackCare</w:t>
              </w:r>
            </w:hyperlink>
            <w:r w:rsidR="006155C6">
              <w:t xml:space="preserve">    (accessed 17.07.25)</w:t>
            </w:r>
          </w:p>
        </w:tc>
      </w:tr>
      <w:tr w:rsidR="006155C6" w14:paraId="32EC68F6" w14:textId="77777777" w:rsidTr="00561495">
        <w:tc>
          <w:tcPr>
            <w:tcW w:w="1418" w:type="dxa"/>
          </w:tcPr>
          <w:p w14:paraId="7F5A6D65" w14:textId="77777777" w:rsidR="006155C6" w:rsidRDefault="006155C6" w:rsidP="00561495">
            <w:r w:rsidRPr="009B6ABD">
              <w:rPr>
                <w:szCs w:val="24"/>
              </w:rPr>
              <w:t>9</w:t>
            </w:r>
          </w:p>
        </w:tc>
        <w:tc>
          <w:tcPr>
            <w:tcW w:w="8788" w:type="dxa"/>
            <w:gridSpan w:val="2"/>
          </w:tcPr>
          <w:p w14:paraId="4B23AE8E" w14:textId="77777777" w:rsidR="006155C6" w:rsidRPr="00923919" w:rsidRDefault="00484431" w:rsidP="00561495">
            <w:hyperlink r:id="rId31">
              <w:r w:rsidR="006155C6" w:rsidRPr="6391807D">
                <w:rPr>
                  <w:rStyle w:val="Hyperlink"/>
                </w:rPr>
                <w:t>National Back Exchange</w:t>
              </w:r>
            </w:hyperlink>
            <w:r w:rsidR="006155C6">
              <w:t xml:space="preserve">    (accessed 17.07.25)</w:t>
            </w:r>
          </w:p>
        </w:tc>
      </w:tr>
      <w:tr w:rsidR="006155C6" w14:paraId="27B0682E" w14:textId="77777777" w:rsidTr="00561495">
        <w:tc>
          <w:tcPr>
            <w:tcW w:w="1418" w:type="dxa"/>
          </w:tcPr>
          <w:p w14:paraId="32836402" w14:textId="77777777" w:rsidR="006155C6" w:rsidRDefault="006155C6" w:rsidP="00561495">
            <w:r w:rsidRPr="009B6ABD">
              <w:rPr>
                <w:szCs w:val="24"/>
              </w:rPr>
              <w:t>10</w:t>
            </w:r>
          </w:p>
        </w:tc>
        <w:tc>
          <w:tcPr>
            <w:tcW w:w="8788" w:type="dxa"/>
            <w:gridSpan w:val="2"/>
          </w:tcPr>
          <w:p w14:paraId="75A074DE" w14:textId="77777777" w:rsidR="006155C6" w:rsidRPr="00923919" w:rsidRDefault="006155C6" w:rsidP="00561495">
            <w:r>
              <w:t xml:space="preserve">National Patient Safety Agency (2004)  </w:t>
            </w:r>
            <w:hyperlink r:id="rId32">
              <w:r w:rsidRPr="6391807D">
                <w:rPr>
                  <w:rStyle w:val="Hyperlink"/>
                </w:rPr>
                <w:t>Seven Steps to Patient Safety - The full reference guide</w:t>
              </w:r>
            </w:hyperlink>
            <w:r>
              <w:t xml:space="preserve">    (accessed 17.07.25)</w:t>
            </w:r>
          </w:p>
        </w:tc>
      </w:tr>
      <w:tr w:rsidR="006155C6" w14:paraId="511599D0" w14:textId="77777777" w:rsidTr="00561495">
        <w:tc>
          <w:tcPr>
            <w:tcW w:w="1418" w:type="dxa"/>
          </w:tcPr>
          <w:p w14:paraId="3599662F" w14:textId="77777777" w:rsidR="006155C6" w:rsidRDefault="006155C6" w:rsidP="00561495">
            <w:r w:rsidRPr="009B6ABD">
              <w:rPr>
                <w:szCs w:val="24"/>
              </w:rPr>
              <w:t>11</w:t>
            </w:r>
          </w:p>
        </w:tc>
        <w:tc>
          <w:tcPr>
            <w:tcW w:w="8788" w:type="dxa"/>
            <w:gridSpan w:val="2"/>
          </w:tcPr>
          <w:p w14:paraId="58F1D8C3" w14:textId="77777777" w:rsidR="006155C6" w:rsidRPr="00923919" w:rsidRDefault="006155C6" w:rsidP="00561495">
            <w:pPr>
              <w:rPr>
                <w:color w:val="A6A6A6" w:themeColor="background1" w:themeShade="A6"/>
                <w:szCs w:val="24"/>
              </w:rPr>
            </w:pPr>
            <w:r w:rsidRPr="009B6ABD">
              <w:rPr>
                <w:szCs w:val="24"/>
              </w:rPr>
              <w:t xml:space="preserve">Smith, J. (ed) (2011) </w:t>
            </w:r>
            <w:r w:rsidRPr="009B6ABD">
              <w:rPr>
                <w:i/>
                <w:szCs w:val="24"/>
              </w:rPr>
              <w:t xml:space="preserve">The Guide to the Handling of People, </w:t>
            </w:r>
            <w:r w:rsidRPr="009B6ABD">
              <w:rPr>
                <w:szCs w:val="24"/>
              </w:rPr>
              <w:t>6</w:t>
            </w:r>
            <w:r w:rsidRPr="009B6ABD">
              <w:rPr>
                <w:szCs w:val="24"/>
                <w:vertAlign w:val="superscript"/>
              </w:rPr>
              <w:t>th</w:t>
            </w:r>
            <w:r w:rsidRPr="009B6ABD">
              <w:rPr>
                <w:szCs w:val="24"/>
              </w:rPr>
              <w:t xml:space="preserve"> edition, Teddington: Back Care.</w:t>
            </w:r>
          </w:p>
        </w:tc>
      </w:tr>
      <w:bookmarkEnd w:id="25"/>
    </w:tbl>
    <w:p w14:paraId="44BAACC2" w14:textId="77777777" w:rsidR="006155C6" w:rsidRDefault="006155C6" w:rsidP="006155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8206"/>
      </w:tblGrid>
      <w:tr w:rsidR="006155C6" w14:paraId="4F9229F5" w14:textId="77777777" w:rsidTr="00561495">
        <w:trPr>
          <w:jc w:val="center"/>
        </w:trPr>
        <w:tc>
          <w:tcPr>
            <w:tcW w:w="10110" w:type="dxa"/>
            <w:gridSpan w:val="2"/>
          </w:tcPr>
          <w:p w14:paraId="48827368" w14:textId="52F450D0" w:rsidR="006155C6" w:rsidRPr="00133641" w:rsidRDefault="006155C6" w:rsidP="00561495">
            <w:pPr>
              <w:pStyle w:val="Heading1"/>
              <w:numPr>
                <w:ilvl w:val="0"/>
                <w:numId w:val="23"/>
              </w:numPr>
              <w:ind w:left="570" w:hanging="567"/>
              <w:rPr>
                <w:szCs w:val="24"/>
              </w:rPr>
            </w:pPr>
            <w:r>
              <w:br w:type="page"/>
            </w:r>
            <w:bookmarkStart w:id="26" w:name="_Toc206575377"/>
            <w:r w:rsidRPr="00AE5704">
              <w:t>DEFINITIONS / GLOSSARY OF TERMS</w:t>
            </w:r>
            <w:bookmarkEnd w:id="26"/>
          </w:p>
        </w:tc>
      </w:tr>
      <w:tr w:rsidR="006155C6" w14:paraId="6A609270" w14:textId="77777777" w:rsidTr="00561495">
        <w:trPr>
          <w:jc w:val="center"/>
        </w:trPr>
        <w:tc>
          <w:tcPr>
            <w:tcW w:w="1904" w:type="dxa"/>
          </w:tcPr>
          <w:p w14:paraId="3560794A" w14:textId="77777777" w:rsidR="006155C6" w:rsidRPr="009B6ABD" w:rsidRDefault="006155C6" w:rsidP="00561495">
            <w:pPr>
              <w:rPr>
                <w:b/>
                <w:szCs w:val="24"/>
              </w:rPr>
            </w:pPr>
            <w:r w:rsidRPr="009B6ABD">
              <w:rPr>
                <w:b/>
                <w:szCs w:val="24"/>
              </w:rPr>
              <w:t>Abbreviation or Term</w:t>
            </w:r>
          </w:p>
        </w:tc>
        <w:tc>
          <w:tcPr>
            <w:tcW w:w="8206" w:type="dxa"/>
          </w:tcPr>
          <w:p w14:paraId="5119EB31" w14:textId="77777777" w:rsidR="006155C6" w:rsidRPr="009B6ABD" w:rsidRDefault="006155C6" w:rsidP="00561495">
            <w:pPr>
              <w:rPr>
                <w:b/>
                <w:szCs w:val="24"/>
              </w:rPr>
            </w:pPr>
            <w:r w:rsidRPr="009B6ABD">
              <w:rPr>
                <w:b/>
                <w:szCs w:val="24"/>
              </w:rPr>
              <w:t>Definition</w:t>
            </w:r>
          </w:p>
        </w:tc>
      </w:tr>
      <w:tr w:rsidR="006155C6" w:rsidRPr="002B5B69" w14:paraId="1163B3AC" w14:textId="77777777" w:rsidTr="00561495">
        <w:trPr>
          <w:jc w:val="center"/>
        </w:trPr>
        <w:tc>
          <w:tcPr>
            <w:tcW w:w="1904" w:type="dxa"/>
          </w:tcPr>
          <w:p w14:paraId="15DEB226" w14:textId="77777777" w:rsidR="006155C6" w:rsidRPr="009B6ABD" w:rsidRDefault="006155C6" w:rsidP="00561495">
            <w:pPr>
              <w:rPr>
                <w:szCs w:val="24"/>
              </w:rPr>
            </w:pPr>
            <w:r w:rsidRPr="009B6ABD">
              <w:rPr>
                <w:szCs w:val="24"/>
              </w:rPr>
              <w:t>Load</w:t>
            </w:r>
          </w:p>
        </w:tc>
        <w:tc>
          <w:tcPr>
            <w:tcW w:w="8206" w:type="dxa"/>
          </w:tcPr>
          <w:p w14:paraId="1B651F05" w14:textId="77777777" w:rsidR="006155C6" w:rsidRPr="009B6ABD" w:rsidRDefault="006155C6" w:rsidP="00561495">
            <w:pPr>
              <w:rPr>
                <w:szCs w:val="24"/>
              </w:rPr>
            </w:pPr>
            <w:r w:rsidRPr="009B6ABD">
              <w:rPr>
                <w:szCs w:val="24"/>
              </w:rPr>
              <w:t>Includes any person, inanimate object or animal.</w:t>
            </w:r>
          </w:p>
        </w:tc>
      </w:tr>
      <w:tr w:rsidR="006155C6" w:rsidRPr="002B5B69" w14:paraId="63EC6BF7" w14:textId="77777777" w:rsidTr="00561495">
        <w:trPr>
          <w:jc w:val="center"/>
        </w:trPr>
        <w:tc>
          <w:tcPr>
            <w:tcW w:w="1904" w:type="dxa"/>
          </w:tcPr>
          <w:p w14:paraId="38F09172" w14:textId="77777777" w:rsidR="006155C6" w:rsidRPr="009B6ABD" w:rsidRDefault="006155C6" w:rsidP="00561495">
            <w:pPr>
              <w:rPr>
                <w:szCs w:val="24"/>
              </w:rPr>
            </w:pPr>
            <w:r w:rsidRPr="009B6ABD">
              <w:rPr>
                <w:szCs w:val="24"/>
              </w:rPr>
              <w:t>Manual Handling Operations</w:t>
            </w:r>
          </w:p>
        </w:tc>
        <w:tc>
          <w:tcPr>
            <w:tcW w:w="8206" w:type="dxa"/>
          </w:tcPr>
          <w:p w14:paraId="00089297" w14:textId="77777777" w:rsidR="006155C6" w:rsidRPr="009B6ABD" w:rsidRDefault="006155C6" w:rsidP="00561495">
            <w:pPr>
              <w:rPr>
                <w:szCs w:val="24"/>
              </w:rPr>
            </w:pPr>
            <w:r w:rsidRPr="009B6ABD">
              <w:rPr>
                <w:szCs w:val="24"/>
              </w:rPr>
              <w:t>Any transporting or supporting of a load (including the lifting, putting down, pushing, pulling, carrying or moving thereof) by hand or by bodily force.</w:t>
            </w:r>
          </w:p>
        </w:tc>
      </w:tr>
      <w:tr w:rsidR="006155C6" w:rsidRPr="002B5B69" w14:paraId="09D8A8B4" w14:textId="77777777" w:rsidTr="00561495">
        <w:trPr>
          <w:jc w:val="center"/>
        </w:trPr>
        <w:tc>
          <w:tcPr>
            <w:tcW w:w="1904" w:type="dxa"/>
          </w:tcPr>
          <w:p w14:paraId="7FF6DD03" w14:textId="77777777" w:rsidR="006155C6" w:rsidRPr="009B6ABD" w:rsidRDefault="006155C6" w:rsidP="00561495">
            <w:pPr>
              <w:rPr>
                <w:szCs w:val="24"/>
              </w:rPr>
            </w:pPr>
            <w:r w:rsidRPr="009B6ABD">
              <w:rPr>
                <w:szCs w:val="24"/>
              </w:rPr>
              <w:t xml:space="preserve">Manual Handling Competency Passport </w:t>
            </w:r>
          </w:p>
        </w:tc>
        <w:tc>
          <w:tcPr>
            <w:tcW w:w="8206" w:type="dxa"/>
          </w:tcPr>
          <w:p w14:paraId="3C89B45A" w14:textId="77777777" w:rsidR="006155C6" w:rsidRPr="009B6ABD" w:rsidRDefault="006155C6" w:rsidP="00561495">
            <w:pPr>
              <w:rPr>
                <w:szCs w:val="24"/>
              </w:rPr>
            </w:pPr>
            <w:r w:rsidRPr="009B6ABD">
              <w:rPr>
                <w:szCs w:val="24"/>
              </w:rPr>
              <w:t>Manual Handling Competency Passport which records the manual handling training for each individual member of staff. This is located on the Trusts Training Management System (T.M.S.)</w:t>
            </w:r>
          </w:p>
        </w:tc>
      </w:tr>
    </w:tbl>
    <w:p w14:paraId="57CCCA38" w14:textId="77777777" w:rsidR="006155C6" w:rsidRDefault="006155C6" w:rsidP="006155C6">
      <w:pPr>
        <w:ind w:left="144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9"/>
        <w:gridCol w:w="4536"/>
        <w:gridCol w:w="2287"/>
      </w:tblGrid>
      <w:tr w:rsidR="006155C6" w14:paraId="21697DBA" w14:textId="77777777" w:rsidTr="00561495">
        <w:trPr>
          <w:tblHeader/>
          <w:jc w:val="center"/>
        </w:trPr>
        <w:tc>
          <w:tcPr>
            <w:tcW w:w="10092" w:type="dxa"/>
            <w:gridSpan w:val="3"/>
            <w:shd w:val="clear" w:color="auto" w:fill="auto"/>
          </w:tcPr>
          <w:p w14:paraId="6676B576" w14:textId="7BDBD190" w:rsidR="006155C6" w:rsidRPr="00AE5704" w:rsidRDefault="006155C6" w:rsidP="00561495">
            <w:pPr>
              <w:pStyle w:val="Heading1"/>
              <w:numPr>
                <w:ilvl w:val="0"/>
                <w:numId w:val="23"/>
              </w:numPr>
              <w:ind w:left="570" w:hanging="567"/>
            </w:pPr>
            <w:bookmarkStart w:id="27" w:name="_Toc206575378"/>
            <w:r w:rsidRPr="00AE5704">
              <w:t>CONSULTATION WITH STAFF AND PATIENTS</w:t>
            </w:r>
            <w:bookmarkEnd w:id="27"/>
          </w:p>
          <w:p w14:paraId="731C5804" w14:textId="77777777" w:rsidR="006155C6" w:rsidRPr="003D50FC" w:rsidRDefault="006155C6" w:rsidP="00561495">
            <w:pPr>
              <w:pStyle w:val="MBDocNormalLevel1"/>
              <w:rPr>
                <w:b/>
                <w:sz w:val="20"/>
              </w:rPr>
            </w:pPr>
            <w:r w:rsidRPr="003D50FC">
              <w:rPr>
                <w:sz w:val="20"/>
              </w:rPr>
              <w:t>Enter the names and job titles of staff and stakeholders that have contributed to the document</w:t>
            </w:r>
          </w:p>
        </w:tc>
      </w:tr>
      <w:tr w:rsidR="006155C6" w:rsidRPr="00D47766" w14:paraId="4A4B58E7" w14:textId="77777777" w:rsidTr="00561495">
        <w:trPr>
          <w:jc w:val="center"/>
        </w:trPr>
        <w:tc>
          <w:tcPr>
            <w:tcW w:w="3269" w:type="dxa"/>
            <w:shd w:val="clear" w:color="auto" w:fill="auto"/>
          </w:tcPr>
          <w:p w14:paraId="67090E2D" w14:textId="77777777" w:rsidR="006155C6" w:rsidRPr="00AE5704" w:rsidRDefault="006155C6" w:rsidP="00561495">
            <w:pPr>
              <w:pStyle w:val="MBDocNormalLevel1"/>
              <w:rPr>
                <w:b/>
                <w:szCs w:val="24"/>
              </w:rPr>
            </w:pPr>
            <w:r w:rsidRPr="00AE5704">
              <w:rPr>
                <w:b/>
                <w:szCs w:val="24"/>
              </w:rPr>
              <w:t>Name</w:t>
            </w:r>
            <w:r>
              <w:rPr>
                <w:b/>
                <w:szCs w:val="24"/>
              </w:rPr>
              <w:t>/Meeting</w:t>
            </w:r>
          </w:p>
        </w:tc>
        <w:tc>
          <w:tcPr>
            <w:tcW w:w="4536" w:type="dxa"/>
            <w:shd w:val="clear" w:color="auto" w:fill="auto"/>
          </w:tcPr>
          <w:p w14:paraId="6171CABC" w14:textId="77777777" w:rsidR="006155C6" w:rsidRPr="00AE5704" w:rsidRDefault="006155C6" w:rsidP="00561495">
            <w:pPr>
              <w:pStyle w:val="MBDocNormalLevel1"/>
              <w:rPr>
                <w:b/>
                <w:szCs w:val="24"/>
              </w:rPr>
            </w:pPr>
            <w:r w:rsidRPr="00AE5704">
              <w:rPr>
                <w:b/>
                <w:szCs w:val="24"/>
              </w:rPr>
              <w:t>Job Title</w:t>
            </w:r>
          </w:p>
        </w:tc>
        <w:tc>
          <w:tcPr>
            <w:tcW w:w="2287" w:type="dxa"/>
          </w:tcPr>
          <w:p w14:paraId="657B67D6" w14:textId="77777777" w:rsidR="006155C6" w:rsidRPr="00AE5704" w:rsidRDefault="006155C6" w:rsidP="00561495">
            <w:pPr>
              <w:pStyle w:val="MBDocNormalLevel1"/>
              <w:rPr>
                <w:b/>
                <w:szCs w:val="24"/>
              </w:rPr>
            </w:pPr>
            <w:r w:rsidRPr="00AE5704">
              <w:rPr>
                <w:b/>
                <w:szCs w:val="24"/>
              </w:rPr>
              <w:t>Date Consulted</w:t>
            </w:r>
          </w:p>
        </w:tc>
      </w:tr>
      <w:tr w:rsidR="006155C6" w:rsidRPr="00571364" w14:paraId="7A4605C7" w14:textId="77777777" w:rsidTr="00561495">
        <w:trPr>
          <w:jc w:val="center"/>
        </w:trPr>
        <w:tc>
          <w:tcPr>
            <w:tcW w:w="3269" w:type="dxa"/>
            <w:shd w:val="clear" w:color="auto" w:fill="auto"/>
          </w:tcPr>
          <w:p w14:paraId="479E7FCB" w14:textId="77777777" w:rsidR="006155C6" w:rsidRPr="00AE5704" w:rsidRDefault="006155C6" w:rsidP="00561495">
            <w:pPr>
              <w:rPr>
                <w:szCs w:val="24"/>
              </w:rPr>
            </w:pPr>
            <w:r>
              <w:rPr>
                <w:szCs w:val="24"/>
              </w:rPr>
              <w:t>Divisions</w:t>
            </w:r>
          </w:p>
        </w:tc>
        <w:tc>
          <w:tcPr>
            <w:tcW w:w="4536" w:type="dxa"/>
            <w:shd w:val="clear" w:color="auto" w:fill="auto"/>
          </w:tcPr>
          <w:p w14:paraId="26995B79" w14:textId="77777777" w:rsidR="006155C6" w:rsidRPr="00AE5704" w:rsidRDefault="006155C6" w:rsidP="00561495">
            <w:pPr>
              <w:rPr>
                <w:szCs w:val="24"/>
              </w:rPr>
            </w:pPr>
            <w:r>
              <w:rPr>
                <w:szCs w:val="24"/>
              </w:rPr>
              <w:t>Governance Business Partners</w:t>
            </w:r>
          </w:p>
        </w:tc>
        <w:tc>
          <w:tcPr>
            <w:tcW w:w="2287" w:type="dxa"/>
          </w:tcPr>
          <w:p w14:paraId="64570ACB" w14:textId="77777777" w:rsidR="006155C6" w:rsidRPr="00AE5704" w:rsidRDefault="006155C6" w:rsidP="00561495">
            <w:pPr>
              <w:pStyle w:val="MBDocNormalLevel1"/>
            </w:pPr>
            <w:r>
              <w:t>2/12/24</w:t>
            </w:r>
          </w:p>
        </w:tc>
      </w:tr>
      <w:tr w:rsidR="006155C6" w:rsidRPr="00571364" w14:paraId="3ED00DA0" w14:textId="77777777" w:rsidTr="00561495">
        <w:trPr>
          <w:jc w:val="center"/>
        </w:trPr>
        <w:tc>
          <w:tcPr>
            <w:tcW w:w="3269" w:type="dxa"/>
            <w:shd w:val="clear" w:color="auto" w:fill="auto"/>
          </w:tcPr>
          <w:p w14:paraId="6B58A30B" w14:textId="77777777" w:rsidR="006155C6" w:rsidRPr="00AE5704" w:rsidRDefault="006155C6" w:rsidP="00561495">
            <w:pPr>
              <w:rPr>
                <w:szCs w:val="24"/>
              </w:rPr>
            </w:pPr>
          </w:p>
        </w:tc>
        <w:tc>
          <w:tcPr>
            <w:tcW w:w="4536" w:type="dxa"/>
            <w:shd w:val="clear" w:color="auto" w:fill="auto"/>
          </w:tcPr>
          <w:p w14:paraId="4273D1A9" w14:textId="77777777" w:rsidR="006155C6" w:rsidRPr="00A91AD9" w:rsidRDefault="006155C6" w:rsidP="00561495">
            <w:pPr>
              <w:rPr>
                <w:szCs w:val="24"/>
              </w:rPr>
            </w:pPr>
            <w:r w:rsidRPr="00A91AD9">
              <w:rPr>
                <w:szCs w:val="24"/>
              </w:rPr>
              <w:t>Health and Safety Reps</w:t>
            </w:r>
          </w:p>
        </w:tc>
        <w:tc>
          <w:tcPr>
            <w:tcW w:w="2287" w:type="dxa"/>
          </w:tcPr>
          <w:p w14:paraId="703F1330" w14:textId="77777777" w:rsidR="006155C6" w:rsidRPr="00AE5704" w:rsidRDefault="006155C6" w:rsidP="00561495">
            <w:pPr>
              <w:pStyle w:val="MBDocNormalLevel1"/>
              <w:spacing w:line="259" w:lineRule="auto"/>
            </w:pPr>
            <w:r>
              <w:t>08/07/25</w:t>
            </w:r>
          </w:p>
        </w:tc>
      </w:tr>
      <w:tr w:rsidR="006155C6" w:rsidRPr="00571364" w14:paraId="1A46BD59" w14:textId="77777777" w:rsidTr="00561495">
        <w:trPr>
          <w:jc w:val="center"/>
        </w:trPr>
        <w:tc>
          <w:tcPr>
            <w:tcW w:w="3269" w:type="dxa"/>
            <w:shd w:val="clear" w:color="auto" w:fill="auto"/>
          </w:tcPr>
          <w:p w14:paraId="4EA79043" w14:textId="77777777" w:rsidR="006155C6" w:rsidRPr="00AE5704" w:rsidRDefault="006155C6" w:rsidP="00561495"/>
        </w:tc>
        <w:tc>
          <w:tcPr>
            <w:tcW w:w="4536" w:type="dxa"/>
            <w:shd w:val="clear" w:color="auto" w:fill="auto"/>
          </w:tcPr>
          <w:p w14:paraId="0D562BB7" w14:textId="77777777" w:rsidR="006155C6" w:rsidRPr="00AE5704" w:rsidRDefault="006155C6" w:rsidP="00561495"/>
        </w:tc>
        <w:tc>
          <w:tcPr>
            <w:tcW w:w="2287" w:type="dxa"/>
          </w:tcPr>
          <w:p w14:paraId="3DD7C8FF" w14:textId="77777777" w:rsidR="006155C6" w:rsidRPr="00AE5704" w:rsidRDefault="006155C6" w:rsidP="00561495">
            <w:pPr>
              <w:pStyle w:val="MBDocNormalLevel1"/>
              <w:rPr>
                <w:szCs w:val="24"/>
              </w:rPr>
            </w:pPr>
          </w:p>
        </w:tc>
      </w:tr>
    </w:tbl>
    <w:p w14:paraId="26DAC996" w14:textId="77777777" w:rsidR="006155C6" w:rsidRDefault="006155C6" w:rsidP="006155C6">
      <w:pPr>
        <w:pStyle w:val="MBDocNormalLevel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5265"/>
      </w:tblGrid>
      <w:tr w:rsidR="006155C6" w:rsidRPr="002C1AFF" w14:paraId="349C832A" w14:textId="77777777" w:rsidTr="00561495">
        <w:trPr>
          <w:tblHeader/>
          <w:jc w:val="center"/>
        </w:trPr>
        <w:tc>
          <w:tcPr>
            <w:tcW w:w="10110" w:type="dxa"/>
            <w:gridSpan w:val="2"/>
            <w:shd w:val="clear" w:color="auto" w:fill="auto"/>
          </w:tcPr>
          <w:p w14:paraId="3274598F" w14:textId="252489B8" w:rsidR="006155C6" w:rsidRPr="002C1AFF" w:rsidRDefault="006155C6" w:rsidP="00561495">
            <w:pPr>
              <w:pStyle w:val="Heading1"/>
              <w:numPr>
                <w:ilvl w:val="0"/>
                <w:numId w:val="23"/>
              </w:numPr>
              <w:ind w:left="570" w:hanging="567"/>
              <w:rPr>
                <w:b w:val="0"/>
                <w:bCs w:val="0"/>
                <w:szCs w:val="24"/>
              </w:rPr>
            </w:pPr>
            <w:bookmarkStart w:id="28" w:name="_Toc206575379"/>
            <w:r w:rsidRPr="00AE5704">
              <w:t xml:space="preserve">DISTRIBUTION </w:t>
            </w:r>
            <w:r>
              <w:t xml:space="preserve">&amp; COMMUNICATION </w:t>
            </w:r>
            <w:r w:rsidRPr="00AE5704">
              <w:t>PLAN</w:t>
            </w:r>
            <w:bookmarkEnd w:id="28"/>
          </w:p>
        </w:tc>
      </w:tr>
      <w:tr w:rsidR="006155C6" w:rsidRPr="006305EC" w14:paraId="0244F647" w14:textId="77777777" w:rsidTr="00561495">
        <w:trPr>
          <w:jc w:val="center"/>
        </w:trPr>
        <w:tc>
          <w:tcPr>
            <w:tcW w:w="4845" w:type="dxa"/>
            <w:shd w:val="clear" w:color="auto" w:fill="auto"/>
          </w:tcPr>
          <w:p w14:paraId="7360AF48" w14:textId="77777777" w:rsidR="006155C6" w:rsidRPr="00B73835" w:rsidRDefault="006155C6" w:rsidP="00561495">
            <w:pPr>
              <w:rPr>
                <w:szCs w:val="24"/>
              </w:rPr>
            </w:pPr>
            <w:r w:rsidRPr="00B73835">
              <w:rPr>
                <w:szCs w:val="24"/>
              </w:rPr>
              <w:t>Dissemination lead:</w:t>
            </w:r>
          </w:p>
        </w:tc>
        <w:tc>
          <w:tcPr>
            <w:tcW w:w="5265" w:type="dxa"/>
            <w:shd w:val="clear" w:color="auto" w:fill="auto"/>
          </w:tcPr>
          <w:p w14:paraId="5F3152DE" w14:textId="77777777" w:rsidR="006155C6" w:rsidRPr="00B73835" w:rsidRDefault="006155C6" w:rsidP="00561495">
            <w:pPr>
              <w:rPr>
                <w:szCs w:val="24"/>
              </w:rPr>
            </w:pPr>
            <w:r w:rsidRPr="099D9A36">
              <w:rPr>
                <w:szCs w:val="24"/>
              </w:rPr>
              <w:t>Nic Chelton</w:t>
            </w:r>
          </w:p>
        </w:tc>
      </w:tr>
      <w:tr w:rsidR="006155C6" w:rsidRPr="002C1AFF" w14:paraId="11082A5B" w14:textId="77777777" w:rsidTr="00561495">
        <w:trPr>
          <w:jc w:val="center"/>
        </w:trPr>
        <w:tc>
          <w:tcPr>
            <w:tcW w:w="4845" w:type="dxa"/>
            <w:shd w:val="clear" w:color="auto" w:fill="auto"/>
          </w:tcPr>
          <w:p w14:paraId="2AA8BD4A" w14:textId="77777777" w:rsidR="006155C6" w:rsidRPr="00B73835" w:rsidRDefault="006155C6" w:rsidP="00561495">
            <w:pPr>
              <w:rPr>
                <w:szCs w:val="24"/>
              </w:rPr>
            </w:pPr>
            <w:r w:rsidRPr="00B73835">
              <w:rPr>
                <w:szCs w:val="24"/>
              </w:rPr>
              <w:t>Previous document already being used?</w:t>
            </w:r>
          </w:p>
        </w:tc>
        <w:tc>
          <w:tcPr>
            <w:tcW w:w="5265" w:type="dxa"/>
            <w:shd w:val="clear" w:color="auto" w:fill="auto"/>
          </w:tcPr>
          <w:p w14:paraId="26727BE8" w14:textId="77777777" w:rsidR="006155C6" w:rsidRPr="00B73835" w:rsidRDefault="006155C6" w:rsidP="00561495">
            <w:pPr>
              <w:rPr>
                <w:szCs w:val="24"/>
              </w:rPr>
            </w:pPr>
            <w:r w:rsidRPr="00B73835">
              <w:rPr>
                <w:szCs w:val="24"/>
              </w:rPr>
              <w:t xml:space="preserve">Yes </w:t>
            </w:r>
          </w:p>
        </w:tc>
      </w:tr>
      <w:tr w:rsidR="006155C6" w14:paraId="31D29720" w14:textId="77777777" w:rsidTr="00561495">
        <w:trPr>
          <w:jc w:val="center"/>
        </w:trPr>
        <w:tc>
          <w:tcPr>
            <w:tcW w:w="4845" w:type="dxa"/>
            <w:shd w:val="clear" w:color="auto" w:fill="auto"/>
          </w:tcPr>
          <w:p w14:paraId="014DABF2" w14:textId="77777777" w:rsidR="006155C6" w:rsidRPr="00B73835" w:rsidRDefault="006155C6" w:rsidP="00561495">
            <w:pPr>
              <w:rPr>
                <w:szCs w:val="24"/>
              </w:rPr>
            </w:pPr>
            <w:r w:rsidRPr="00B73835">
              <w:rPr>
                <w:szCs w:val="24"/>
              </w:rPr>
              <w:t>If yes, in what format and where?</w:t>
            </w:r>
          </w:p>
        </w:tc>
        <w:tc>
          <w:tcPr>
            <w:tcW w:w="5265" w:type="dxa"/>
            <w:shd w:val="clear" w:color="auto" w:fill="auto"/>
          </w:tcPr>
          <w:p w14:paraId="1BCA0FF3" w14:textId="77777777" w:rsidR="006155C6" w:rsidRPr="00B73835" w:rsidRDefault="006155C6" w:rsidP="00561495">
            <w:pPr>
              <w:rPr>
                <w:szCs w:val="24"/>
              </w:rPr>
            </w:pPr>
            <w:r>
              <w:rPr>
                <w:szCs w:val="24"/>
              </w:rPr>
              <w:t>Trust Procedural Document Library</w:t>
            </w:r>
          </w:p>
        </w:tc>
      </w:tr>
      <w:tr w:rsidR="006155C6" w14:paraId="6302F6DB" w14:textId="77777777" w:rsidTr="00561495">
        <w:trPr>
          <w:jc w:val="center"/>
        </w:trPr>
        <w:tc>
          <w:tcPr>
            <w:tcW w:w="4845" w:type="dxa"/>
            <w:shd w:val="clear" w:color="auto" w:fill="auto"/>
          </w:tcPr>
          <w:p w14:paraId="76FC6E4A" w14:textId="77777777" w:rsidR="006155C6" w:rsidRPr="00B73835" w:rsidRDefault="006155C6" w:rsidP="00561495">
            <w:pPr>
              <w:rPr>
                <w:szCs w:val="24"/>
              </w:rPr>
            </w:pPr>
            <w:r w:rsidRPr="00B73835">
              <w:rPr>
                <w:szCs w:val="24"/>
              </w:rPr>
              <w:t>Proposed action to retrieve out-of-date copies of the document:</w:t>
            </w:r>
          </w:p>
        </w:tc>
        <w:tc>
          <w:tcPr>
            <w:tcW w:w="5265" w:type="dxa"/>
            <w:shd w:val="clear" w:color="auto" w:fill="auto"/>
          </w:tcPr>
          <w:p w14:paraId="4D201643" w14:textId="77777777" w:rsidR="006155C6" w:rsidRPr="00B73835" w:rsidRDefault="006155C6" w:rsidP="00561495">
            <w:pPr>
              <w:rPr>
                <w:szCs w:val="24"/>
              </w:rPr>
            </w:pPr>
            <w:r>
              <w:rPr>
                <w:szCs w:val="24"/>
              </w:rPr>
              <w:t>PDT to archive previous version</w:t>
            </w:r>
          </w:p>
        </w:tc>
      </w:tr>
      <w:tr w:rsidR="006155C6" w14:paraId="28200E77" w14:textId="77777777" w:rsidTr="00561495">
        <w:trPr>
          <w:jc w:val="center"/>
        </w:trPr>
        <w:tc>
          <w:tcPr>
            <w:tcW w:w="4845" w:type="dxa"/>
            <w:shd w:val="clear" w:color="auto" w:fill="auto"/>
          </w:tcPr>
          <w:p w14:paraId="03C52CB1" w14:textId="77777777" w:rsidR="006155C6" w:rsidRPr="00B73835" w:rsidRDefault="006155C6" w:rsidP="00561495">
            <w:pPr>
              <w:rPr>
                <w:b/>
                <w:szCs w:val="24"/>
              </w:rPr>
            </w:pPr>
            <w:r w:rsidRPr="00B73835">
              <w:rPr>
                <w:b/>
                <w:szCs w:val="24"/>
              </w:rPr>
              <w:t>To be disseminated to:</w:t>
            </w:r>
          </w:p>
        </w:tc>
        <w:tc>
          <w:tcPr>
            <w:tcW w:w="5265" w:type="dxa"/>
            <w:shd w:val="clear" w:color="auto" w:fill="auto"/>
          </w:tcPr>
          <w:p w14:paraId="3E5042D1" w14:textId="77777777" w:rsidR="006155C6" w:rsidRPr="00B73835" w:rsidRDefault="006155C6" w:rsidP="00561495">
            <w:pPr>
              <w:rPr>
                <w:szCs w:val="24"/>
              </w:rPr>
            </w:pPr>
          </w:p>
        </w:tc>
      </w:tr>
      <w:tr w:rsidR="006155C6" w14:paraId="0B25A985" w14:textId="77777777" w:rsidTr="00561495">
        <w:trPr>
          <w:jc w:val="center"/>
        </w:trPr>
        <w:tc>
          <w:tcPr>
            <w:tcW w:w="4845" w:type="dxa"/>
            <w:shd w:val="clear" w:color="auto" w:fill="auto"/>
          </w:tcPr>
          <w:p w14:paraId="70D7AA18" w14:textId="77777777" w:rsidR="006155C6" w:rsidRPr="00B73835" w:rsidRDefault="006155C6" w:rsidP="00561495">
            <w:pPr>
              <w:rPr>
                <w:szCs w:val="24"/>
              </w:rPr>
            </w:pPr>
            <w:r w:rsidRPr="00B73835">
              <w:rPr>
                <w:szCs w:val="24"/>
              </w:rPr>
              <w:t>Document Library</w:t>
            </w:r>
          </w:p>
        </w:tc>
        <w:tc>
          <w:tcPr>
            <w:tcW w:w="5265" w:type="dxa"/>
            <w:shd w:val="clear" w:color="auto" w:fill="auto"/>
          </w:tcPr>
          <w:p w14:paraId="1CA543C5" w14:textId="77777777" w:rsidR="006155C6" w:rsidRPr="00B73835" w:rsidRDefault="006155C6" w:rsidP="00561495">
            <w:pPr>
              <w:rPr>
                <w:szCs w:val="24"/>
              </w:rPr>
            </w:pPr>
          </w:p>
        </w:tc>
      </w:tr>
      <w:tr w:rsidR="006155C6" w14:paraId="04DD28C2" w14:textId="77777777" w:rsidTr="00561495">
        <w:trPr>
          <w:jc w:val="center"/>
        </w:trPr>
        <w:tc>
          <w:tcPr>
            <w:tcW w:w="4845" w:type="dxa"/>
            <w:shd w:val="clear" w:color="auto" w:fill="auto"/>
          </w:tcPr>
          <w:p w14:paraId="3EE51BB3" w14:textId="77777777" w:rsidR="006155C6" w:rsidRPr="00B73835" w:rsidRDefault="006155C6" w:rsidP="00561495">
            <w:pPr>
              <w:rPr>
                <w:szCs w:val="24"/>
              </w:rPr>
            </w:pPr>
            <w:r w:rsidRPr="00B73835">
              <w:rPr>
                <w:szCs w:val="24"/>
              </w:rPr>
              <w:t>Proposed actions to communicate the document contents to staff:</w:t>
            </w:r>
          </w:p>
        </w:tc>
        <w:tc>
          <w:tcPr>
            <w:tcW w:w="5265" w:type="dxa"/>
            <w:shd w:val="clear" w:color="auto" w:fill="auto"/>
          </w:tcPr>
          <w:p w14:paraId="76646755" w14:textId="77777777" w:rsidR="006155C6" w:rsidRPr="00B73835" w:rsidRDefault="006155C6" w:rsidP="00561495">
            <w:pPr>
              <w:rPr>
                <w:szCs w:val="24"/>
              </w:rPr>
            </w:pPr>
            <w:r w:rsidRPr="00B73835">
              <w:rPr>
                <w:szCs w:val="24"/>
              </w:rPr>
              <w:t>Include in the UHMB Weekly News – New documents uploaded to the Document Library</w:t>
            </w:r>
          </w:p>
        </w:tc>
      </w:tr>
    </w:tbl>
    <w:p w14:paraId="33715E23" w14:textId="77777777" w:rsidR="006155C6" w:rsidRDefault="006155C6" w:rsidP="006155C6">
      <w:pPr>
        <w:pStyle w:val="MBDocNormalLevel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4261"/>
        <w:gridCol w:w="2345"/>
      </w:tblGrid>
      <w:tr w:rsidR="006155C6" w14:paraId="6667D69A" w14:textId="77777777" w:rsidTr="00561495">
        <w:trPr>
          <w:jc w:val="center"/>
        </w:trPr>
        <w:tc>
          <w:tcPr>
            <w:tcW w:w="10101" w:type="dxa"/>
            <w:gridSpan w:val="3"/>
            <w:shd w:val="clear" w:color="auto" w:fill="auto"/>
          </w:tcPr>
          <w:p w14:paraId="1F353F61" w14:textId="2551F2AC" w:rsidR="006155C6" w:rsidRPr="00AE5704" w:rsidRDefault="006155C6" w:rsidP="00561495">
            <w:pPr>
              <w:pStyle w:val="Heading1"/>
              <w:numPr>
                <w:ilvl w:val="0"/>
                <w:numId w:val="23"/>
              </w:numPr>
              <w:ind w:left="570" w:hanging="567"/>
            </w:pPr>
            <w:bookmarkStart w:id="29" w:name="_Toc206575380"/>
            <w:r w:rsidRPr="00AE5704">
              <w:lastRenderedPageBreak/>
              <w:t>TRAINING</w:t>
            </w:r>
            <w:bookmarkEnd w:id="29"/>
            <w:r w:rsidRPr="00AE5704">
              <w:t xml:space="preserve"> </w:t>
            </w:r>
          </w:p>
          <w:p w14:paraId="58CD3DD6" w14:textId="77777777" w:rsidR="006155C6" w:rsidRDefault="006155C6" w:rsidP="00561495">
            <w:pPr>
              <w:pStyle w:val="MBDocNormalLevel1"/>
              <w:rPr>
                <w:rFonts w:cs="Arial"/>
                <w:color w:val="FF0000"/>
                <w:sz w:val="18"/>
                <w:szCs w:val="18"/>
              </w:rPr>
            </w:pPr>
            <w:r w:rsidRPr="00D47766">
              <w:rPr>
                <w:sz w:val="20"/>
              </w:rPr>
              <w:t>Is training required to be given due to the introduction of this p</w:t>
            </w:r>
            <w:r>
              <w:rPr>
                <w:sz w:val="20"/>
              </w:rPr>
              <w:t>rocedural document</w:t>
            </w:r>
            <w:r w:rsidRPr="0068683C">
              <w:rPr>
                <w:sz w:val="20"/>
              </w:rPr>
              <w:t xml:space="preserve">? </w:t>
            </w:r>
            <w:r w:rsidRPr="00925668">
              <w:rPr>
                <w:rFonts w:cs="Arial"/>
                <w:b/>
                <w:color w:val="FF0000"/>
                <w:szCs w:val="24"/>
              </w:rPr>
              <w:t xml:space="preserve"> </w:t>
            </w:r>
            <w:r w:rsidRPr="009B6ABD">
              <w:rPr>
                <w:rFonts w:cs="Arial"/>
                <w:b/>
                <w:szCs w:val="24"/>
              </w:rPr>
              <w:t>No</w:t>
            </w:r>
          </w:p>
          <w:p w14:paraId="54CA0D2A" w14:textId="77777777" w:rsidR="006155C6" w:rsidRPr="006219DE" w:rsidRDefault="006155C6" w:rsidP="00561495">
            <w:pPr>
              <w:pStyle w:val="MBDocNormalLevel1"/>
              <w:rPr>
                <w:b/>
                <w:sz w:val="22"/>
                <w:szCs w:val="22"/>
              </w:rPr>
            </w:pPr>
            <w:r w:rsidRPr="006219DE">
              <w:rPr>
                <w:b/>
                <w:sz w:val="22"/>
                <w:szCs w:val="22"/>
              </w:rPr>
              <w:t>If ‘Yes’, training is shown below:</w:t>
            </w:r>
          </w:p>
        </w:tc>
      </w:tr>
      <w:tr w:rsidR="006155C6" w14:paraId="16488F36" w14:textId="77777777" w:rsidTr="00561495">
        <w:trPr>
          <w:jc w:val="center"/>
        </w:trPr>
        <w:tc>
          <w:tcPr>
            <w:tcW w:w="3495" w:type="dxa"/>
            <w:shd w:val="clear" w:color="auto" w:fill="auto"/>
          </w:tcPr>
          <w:p w14:paraId="38A0C3B0" w14:textId="77777777" w:rsidR="006155C6" w:rsidRPr="00B9029F" w:rsidRDefault="006155C6" w:rsidP="00561495">
            <w:pPr>
              <w:pStyle w:val="MBDocNormalLevel1"/>
              <w:rPr>
                <w:b/>
                <w:szCs w:val="24"/>
              </w:rPr>
            </w:pPr>
            <w:r w:rsidRPr="00B9029F">
              <w:rPr>
                <w:b/>
                <w:szCs w:val="24"/>
              </w:rPr>
              <w:t>Action by</w:t>
            </w:r>
          </w:p>
        </w:tc>
        <w:tc>
          <w:tcPr>
            <w:tcW w:w="4261" w:type="dxa"/>
            <w:shd w:val="clear" w:color="auto" w:fill="auto"/>
          </w:tcPr>
          <w:p w14:paraId="0A800671" w14:textId="77777777" w:rsidR="006155C6" w:rsidRPr="00B9029F" w:rsidRDefault="006155C6" w:rsidP="00561495">
            <w:pPr>
              <w:pStyle w:val="MBDocNormalLevel1"/>
              <w:rPr>
                <w:b/>
                <w:szCs w:val="24"/>
              </w:rPr>
            </w:pPr>
            <w:r w:rsidRPr="00B9029F">
              <w:rPr>
                <w:b/>
                <w:szCs w:val="24"/>
              </w:rPr>
              <w:t>Action required</w:t>
            </w:r>
          </w:p>
        </w:tc>
        <w:tc>
          <w:tcPr>
            <w:tcW w:w="2345" w:type="dxa"/>
            <w:shd w:val="clear" w:color="auto" w:fill="auto"/>
          </w:tcPr>
          <w:p w14:paraId="6C83C5CF" w14:textId="77777777" w:rsidR="006155C6" w:rsidRPr="00B9029F" w:rsidRDefault="006155C6" w:rsidP="00561495">
            <w:pPr>
              <w:pStyle w:val="MBDocNormalLevel1"/>
              <w:rPr>
                <w:b/>
                <w:szCs w:val="24"/>
              </w:rPr>
            </w:pPr>
            <w:r>
              <w:rPr>
                <w:b/>
                <w:szCs w:val="24"/>
              </w:rPr>
              <w:t>To be completed (date)</w:t>
            </w:r>
          </w:p>
        </w:tc>
      </w:tr>
      <w:tr w:rsidR="006155C6" w14:paraId="357BD64F" w14:textId="77777777" w:rsidTr="00561495">
        <w:trPr>
          <w:jc w:val="center"/>
        </w:trPr>
        <w:tc>
          <w:tcPr>
            <w:tcW w:w="3495" w:type="dxa"/>
            <w:shd w:val="clear" w:color="auto" w:fill="auto"/>
          </w:tcPr>
          <w:p w14:paraId="78AACB94" w14:textId="77777777" w:rsidR="006155C6" w:rsidRPr="00B9029F" w:rsidRDefault="006155C6" w:rsidP="00561495">
            <w:pPr>
              <w:pStyle w:val="MBDocNormalLevel1"/>
              <w:rPr>
                <w:szCs w:val="24"/>
              </w:rPr>
            </w:pPr>
          </w:p>
        </w:tc>
        <w:tc>
          <w:tcPr>
            <w:tcW w:w="4261" w:type="dxa"/>
            <w:shd w:val="clear" w:color="auto" w:fill="auto"/>
          </w:tcPr>
          <w:p w14:paraId="4B50D91D" w14:textId="77777777" w:rsidR="006155C6" w:rsidRPr="00B9029F" w:rsidRDefault="006155C6" w:rsidP="00561495">
            <w:pPr>
              <w:pStyle w:val="MBDocNormalLevel1"/>
              <w:rPr>
                <w:szCs w:val="24"/>
              </w:rPr>
            </w:pPr>
          </w:p>
        </w:tc>
        <w:tc>
          <w:tcPr>
            <w:tcW w:w="2345" w:type="dxa"/>
            <w:shd w:val="clear" w:color="auto" w:fill="auto"/>
          </w:tcPr>
          <w:p w14:paraId="77A5FA2F" w14:textId="77777777" w:rsidR="006155C6" w:rsidRPr="00B9029F" w:rsidRDefault="006155C6" w:rsidP="00561495">
            <w:pPr>
              <w:pStyle w:val="MBDocNormalLevel1"/>
              <w:rPr>
                <w:szCs w:val="24"/>
              </w:rPr>
            </w:pPr>
          </w:p>
        </w:tc>
      </w:tr>
      <w:tr w:rsidR="006155C6" w14:paraId="330BA97E" w14:textId="77777777" w:rsidTr="00561495">
        <w:trPr>
          <w:jc w:val="center"/>
        </w:trPr>
        <w:tc>
          <w:tcPr>
            <w:tcW w:w="3495" w:type="dxa"/>
            <w:shd w:val="clear" w:color="auto" w:fill="auto"/>
          </w:tcPr>
          <w:p w14:paraId="6AD96AA4" w14:textId="77777777" w:rsidR="006155C6" w:rsidRPr="00B9029F" w:rsidRDefault="006155C6" w:rsidP="00561495">
            <w:pPr>
              <w:pStyle w:val="MBDocNormalLevel1"/>
              <w:rPr>
                <w:szCs w:val="24"/>
              </w:rPr>
            </w:pPr>
          </w:p>
        </w:tc>
        <w:tc>
          <w:tcPr>
            <w:tcW w:w="4261" w:type="dxa"/>
            <w:shd w:val="clear" w:color="auto" w:fill="auto"/>
          </w:tcPr>
          <w:p w14:paraId="31DCFC88" w14:textId="77777777" w:rsidR="006155C6" w:rsidRPr="00B9029F" w:rsidRDefault="006155C6" w:rsidP="00561495">
            <w:pPr>
              <w:pStyle w:val="MBDocNormalLevel1"/>
              <w:rPr>
                <w:szCs w:val="24"/>
              </w:rPr>
            </w:pPr>
          </w:p>
        </w:tc>
        <w:tc>
          <w:tcPr>
            <w:tcW w:w="2345" w:type="dxa"/>
            <w:shd w:val="clear" w:color="auto" w:fill="auto"/>
          </w:tcPr>
          <w:p w14:paraId="05D0B711" w14:textId="77777777" w:rsidR="006155C6" w:rsidRPr="00B9029F" w:rsidRDefault="006155C6" w:rsidP="00561495">
            <w:pPr>
              <w:pStyle w:val="MBDocNormalLevel1"/>
              <w:rPr>
                <w:szCs w:val="24"/>
              </w:rPr>
            </w:pPr>
          </w:p>
        </w:tc>
      </w:tr>
    </w:tbl>
    <w:p w14:paraId="617227F4" w14:textId="77777777" w:rsidR="006155C6" w:rsidRDefault="006155C6" w:rsidP="006155C6">
      <w:pPr>
        <w:pStyle w:val="MBDocNormalLevel1"/>
      </w:pPr>
    </w:p>
    <w:tbl>
      <w:tblPr>
        <w:tblW w:w="10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1534"/>
        <w:gridCol w:w="2152"/>
        <w:gridCol w:w="3543"/>
        <w:gridCol w:w="1791"/>
      </w:tblGrid>
      <w:tr w:rsidR="006155C6" w14:paraId="379B9A6E" w14:textId="77777777" w:rsidTr="00561495">
        <w:trPr>
          <w:tblHeader/>
          <w:jc w:val="center"/>
        </w:trPr>
        <w:tc>
          <w:tcPr>
            <w:tcW w:w="10127" w:type="dxa"/>
            <w:gridSpan w:val="5"/>
            <w:shd w:val="clear" w:color="auto" w:fill="auto"/>
          </w:tcPr>
          <w:p w14:paraId="7373AC08" w14:textId="550A042B" w:rsidR="006155C6" w:rsidRPr="00B31B81" w:rsidRDefault="006155C6" w:rsidP="00561495">
            <w:pPr>
              <w:pStyle w:val="Heading1"/>
              <w:numPr>
                <w:ilvl w:val="0"/>
                <w:numId w:val="23"/>
              </w:numPr>
              <w:ind w:left="570" w:hanging="567"/>
              <w:rPr>
                <w:b w:val="0"/>
                <w:bCs w:val="0"/>
                <w:szCs w:val="24"/>
              </w:rPr>
            </w:pPr>
            <w:bookmarkStart w:id="30" w:name="_Toc206575381"/>
            <w:r w:rsidRPr="00AE5704">
              <w:t>AMENDMENT HISTORY</w:t>
            </w:r>
            <w:bookmarkEnd w:id="30"/>
          </w:p>
        </w:tc>
      </w:tr>
      <w:tr w:rsidR="006155C6" w14:paraId="77E0FA41" w14:textId="77777777" w:rsidTr="00561495">
        <w:trPr>
          <w:tblHeader/>
          <w:jc w:val="center"/>
        </w:trPr>
        <w:tc>
          <w:tcPr>
            <w:tcW w:w="1107" w:type="dxa"/>
            <w:shd w:val="clear" w:color="auto" w:fill="auto"/>
          </w:tcPr>
          <w:p w14:paraId="67803A9C" w14:textId="77777777" w:rsidR="006155C6" w:rsidRPr="00B31B81" w:rsidRDefault="006155C6" w:rsidP="00561495">
            <w:pPr>
              <w:pStyle w:val="MBDocNormalLevel1"/>
              <w:rPr>
                <w:b/>
                <w:szCs w:val="24"/>
              </w:rPr>
            </w:pPr>
            <w:r>
              <w:rPr>
                <w:b/>
                <w:szCs w:val="24"/>
              </w:rPr>
              <w:t>Ver</w:t>
            </w:r>
            <w:r w:rsidRPr="00B31B81">
              <w:rPr>
                <w:b/>
                <w:szCs w:val="24"/>
              </w:rPr>
              <w:t>sion No.</w:t>
            </w:r>
          </w:p>
        </w:tc>
        <w:tc>
          <w:tcPr>
            <w:tcW w:w="1534" w:type="dxa"/>
            <w:shd w:val="clear" w:color="auto" w:fill="auto"/>
          </w:tcPr>
          <w:p w14:paraId="3D556BE8" w14:textId="77777777" w:rsidR="006155C6" w:rsidRPr="00B31B81" w:rsidRDefault="006155C6" w:rsidP="00561495">
            <w:pPr>
              <w:pStyle w:val="MBDocNormalLevel1"/>
              <w:rPr>
                <w:b/>
                <w:szCs w:val="24"/>
              </w:rPr>
            </w:pPr>
            <w:r w:rsidRPr="00B31B81">
              <w:rPr>
                <w:b/>
                <w:szCs w:val="24"/>
              </w:rPr>
              <w:t>Date of Issue</w:t>
            </w:r>
          </w:p>
        </w:tc>
        <w:tc>
          <w:tcPr>
            <w:tcW w:w="2152" w:type="dxa"/>
            <w:shd w:val="clear" w:color="auto" w:fill="auto"/>
          </w:tcPr>
          <w:p w14:paraId="11197914" w14:textId="77777777" w:rsidR="006155C6" w:rsidRPr="00B31B81" w:rsidRDefault="006155C6" w:rsidP="00561495">
            <w:pPr>
              <w:pStyle w:val="MBDocNormalLevel1"/>
              <w:rPr>
                <w:b/>
                <w:szCs w:val="24"/>
              </w:rPr>
            </w:pPr>
            <w:r w:rsidRPr="00B31B81">
              <w:rPr>
                <w:b/>
                <w:szCs w:val="24"/>
              </w:rPr>
              <w:t>Page/Selection Changed</w:t>
            </w:r>
          </w:p>
        </w:tc>
        <w:tc>
          <w:tcPr>
            <w:tcW w:w="3543" w:type="dxa"/>
            <w:shd w:val="clear" w:color="auto" w:fill="auto"/>
          </w:tcPr>
          <w:p w14:paraId="1946A6EB" w14:textId="77777777" w:rsidR="006155C6" w:rsidRPr="00B31B81" w:rsidRDefault="006155C6" w:rsidP="00561495">
            <w:pPr>
              <w:pStyle w:val="MBDocNormalLevel1"/>
              <w:rPr>
                <w:b/>
                <w:szCs w:val="24"/>
              </w:rPr>
            </w:pPr>
            <w:r w:rsidRPr="00B31B81">
              <w:rPr>
                <w:b/>
                <w:szCs w:val="24"/>
              </w:rPr>
              <w:t>Description of Change</w:t>
            </w:r>
          </w:p>
        </w:tc>
        <w:tc>
          <w:tcPr>
            <w:tcW w:w="1791" w:type="dxa"/>
            <w:shd w:val="clear" w:color="auto" w:fill="auto"/>
          </w:tcPr>
          <w:p w14:paraId="467E571E" w14:textId="77777777" w:rsidR="006155C6" w:rsidRPr="00B31B81" w:rsidRDefault="006155C6" w:rsidP="00561495">
            <w:pPr>
              <w:pStyle w:val="MBDocNormalLevel1"/>
              <w:rPr>
                <w:b/>
                <w:szCs w:val="24"/>
              </w:rPr>
            </w:pPr>
            <w:r w:rsidRPr="00B31B81">
              <w:rPr>
                <w:b/>
                <w:szCs w:val="24"/>
              </w:rPr>
              <w:t>Review Date</w:t>
            </w:r>
          </w:p>
        </w:tc>
      </w:tr>
      <w:tr w:rsidR="006155C6" w14:paraId="1E4EBA3F" w14:textId="77777777" w:rsidTr="00561495">
        <w:trPr>
          <w:jc w:val="center"/>
        </w:trPr>
        <w:tc>
          <w:tcPr>
            <w:tcW w:w="1107" w:type="dxa"/>
            <w:shd w:val="clear" w:color="auto" w:fill="auto"/>
          </w:tcPr>
          <w:p w14:paraId="0CED8016" w14:textId="77777777" w:rsidR="006155C6" w:rsidRPr="00AA5555" w:rsidRDefault="006155C6" w:rsidP="00561495">
            <w:pPr>
              <w:pStyle w:val="Default"/>
            </w:pPr>
            <w:r w:rsidRPr="00AA5555">
              <w:t xml:space="preserve">10 </w:t>
            </w:r>
          </w:p>
        </w:tc>
        <w:tc>
          <w:tcPr>
            <w:tcW w:w="1534" w:type="dxa"/>
            <w:shd w:val="clear" w:color="auto" w:fill="auto"/>
          </w:tcPr>
          <w:p w14:paraId="0E5771D6" w14:textId="77777777" w:rsidR="006155C6" w:rsidRPr="00AA5555" w:rsidRDefault="006155C6" w:rsidP="00561495">
            <w:pPr>
              <w:pStyle w:val="Default"/>
            </w:pPr>
          </w:p>
        </w:tc>
        <w:tc>
          <w:tcPr>
            <w:tcW w:w="2152" w:type="dxa"/>
            <w:shd w:val="clear" w:color="auto" w:fill="auto"/>
          </w:tcPr>
          <w:p w14:paraId="4BB6C7CD" w14:textId="77777777" w:rsidR="006155C6" w:rsidRPr="00AA5555" w:rsidRDefault="006155C6" w:rsidP="00561495">
            <w:pPr>
              <w:pStyle w:val="Default"/>
            </w:pPr>
            <w:r w:rsidRPr="00AA5555">
              <w:t>Appendix A (all other appendices change letters</w:t>
            </w:r>
            <w:r>
              <w:t>)</w:t>
            </w:r>
          </w:p>
        </w:tc>
        <w:tc>
          <w:tcPr>
            <w:tcW w:w="3543" w:type="dxa"/>
            <w:shd w:val="clear" w:color="auto" w:fill="auto"/>
          </w:tcPr>
          <w:p w14:paraId="3E1BF1FE" w14:textId="77777777" w:rsidR="006155C6" w:rsidRPr="00AA5555" w:rsidRDefault="006155C6" w:rsidP="00561495">
            <w:pPr>
              <w:pStyle w:val="Default"/>
            </w:pPr>
            <w:r w:rsidRPr="00AA5555">
              <w:t>Inclusion of Ba</w:t>
            </w:r>
            <w:r>
              <w:t>riatric policy as an appendix.</w:t>
            </w:r>
          </w:p>
          <w:p w14:paraId="511F740A" w14:textId="77777777" w:rsidR="006155C6" w:rsidRPr="00AA5555" w:rsidRDefault="006155C6" w:rsidP="00561495">
            <w:pPr>
              <w:pStyle w:val="Default"/>
            </w:pPr>
            <w:r w:rsidRPr="00AA5555">
              <w:t xml:space="preserve">Inclusion of Hoist and Sling Policy as </w:t>
            </w:r>
            <w:r>
              <w:t>Appendix B.</w:t>
            </w:r>
          </w:p>
          <w:p w14:paraId="3EB38A82" w14:textId="77777777" w:rsidR="006155C6" w:rsidRPr="00AA5555" w:rsidRDefault="006155C6" w:rsidP="00561495">
            <w:pPr>
              <w:pStyle w:val="Default"/>
            </w:pPr>
            <w:r w:rsidRPr="00AA5555">
              <w:t>Training t</w:t>
            </w:r>
            <w:r>
              <w:t>o be recorded on Trust database.</w:t>
            </w:r>
          </w:p>
          <w:p w14:paraId="08D58621" w14:textId="77777777" w:rsidR="006155C6" w:rsidRPr="00AA5555" w:rsidRDefault="006155C6" w:rsidP="00561495">
            <w:pPr>
              <w:pStyle w:val="Default"/>
            </w:pPr>
            <w:r w:rsidRPr="00AA5555">
              <w:t>Changes to monitoring to comply with NHSLA standards</w:t>
            </w:r>
            <w:r>
              <w:t>.</w:t>
            </w:r>
          </w:p>
        </w:tc>
        <w:tc>
          <w:tcPr>
            <w:tcW w:w="1791" w:type="dxa"/>
            <w:shd w:val="clear" w:color="auto" w:fill="auto"/>
          </w:tcPr>
          <w:p w14:paraId="02875EDB" w14:textId="77777777" w:rsidR="006155C6" w:rsidRPr="00AA5555" w:rsidRDefault="006155C6" w:rsidP="00561495">
            <w:pPr>
              <w:pStyle w:val="Default"/>
            </w:pPr>
            <w:r w:rsidRPr="00AA5555">
              <w:t>July 2015</w:t>
            </w:r>
          </w:p>
        </w:tc>
      </w:tr>
      <w:tr w:rsidR="006155C6" w14:paraId="7D09858A" w14:textId="77777777" w:rsidTr="00561495">
        <w:trPr>
          <w:jc w:val="center"/>
        </w:trPr>
        <w:tc>
          <w:tcPr>
            <w:tcW w:w="1107" w:type="dxa"/>
            <w:vMerge w:val="restart"/>
            <w:shd w:val="clear" w:color="auto" w:fill="auto"/>
          </w:tcPr>
          <w:p w14:paraId="4D4BCFB1" w14:textId="77777777" w:rsidR="006155C6" w:rsidRPr="00AA5555" w:rsidRDefault="006155C6" w:rsidP="00561495">
            <w:pPr>
              <w:pStyle w:val="Default"/>
            </w:pPr>
            <w:r w:rsidRPr="00AA5555">
              <w:t xml:space="preserve">11 </w:t>
            </w:r>
          </w:p>
        </w:tc>
        <w:tc>
          <w:tcPr>
            <w:tcW w:w="1534" w:type="dxa"/>
            <w:vMerge w:val="restart"/>
            <w:shd w:val="clear" w:color="auto" w:fill="auto"/>
          </w:tcPr>
          <w:p w14:paraId="706B8ABF" w14:textId="77777777" w:rsidR="006155C6" w:rsidRPr="00AA5555" w:rsidRDefault="006155C6" w:rsidP="00561495">
            <w:pPr>
              <w:pStyle w:val="Default"/>
            </w:pPr>
            <w:r w:rsidRPr="00AA5555">
              <w:t xml:space="preserve"> </w:t>
            </w:r>
          </w:p>
        </w:tc>
        <w:tc>
          <w:tcPr>
            <w:tcW w:w="2152" w:type="dxa"/>
            <w:shd w:val="clear" w:color="auto" w:fill="auto"/>
          </w:tcPr>
          <w:p w14:paraId="68B6AC3B" w14:textId="77777777" w:rsidR="006155C6" w:rsidRPr="00AA5555" w:rsidRDefault="006155C6" w:rsidP="00561495">
            <w:pPr>
              <w:pStyle w:val="Default"/>
            </w:pPr>
            <w:r w:rsidRPr="00AA5555">
              <w:t>All sections</w:t>
            </w:r>
          </w:p>
        </w:tc>
        <w:tc>
          <w:tcPr>
            <w:tcW w:w="3543" w:type="dxa"/>
            <w:shd w:val="clear" w:color="auto" w:fill="auto"/>
          </w:tcPr>
          <w:p w14:paraId="42FA5489" w14:textId="77777777" w:rsidR="006155C6" w:rsidRPr="00AA5555" w:rsidRDefault="006155C6" w:rsidP="00561495">
            <w:pPr>
              <w:rPr>
                <w:szCs w:val="24"/>
              </w:rPr>
            </w:pPr>
            <w:r w:rsidRPr="00AA5555">
              <w:rPr>
                <w:szCs w:val="24"/>
              </w:rPr>
              <w:t>Changes for clarity</w:t>
            </w:r>
          </w:p>
        </w:tc>
        <w:tc>
          <w:tcPr>
            <w:tcW w:w="1791" w:type="dxa"/>
            <w:vMerge w:val="restart"/>
            <w:shd w:val="clear" w:color="auto" w:fill="auto"/>
          </w:tcPr>
          <w:p w14:paraId="1889E456" w14:textId="77777777" w:rsidR="006155C6" w:rsidRPr="00AA5555" w:rsidRDefault="006155C6" w:rsidP="00561495">
            <w:pPr>
              <w:pStyle w:val="Default"/>
            </w:pPr>
            <w:r w:rsidRPr="00AA5555">
              <w:t>July 2015</w:t>
            </w:r>
          </w:p>
        </w:tc>
      </w:tr>
      <w:tr w:rsidR="006155C6" w14:paraId="3C5CFBB7" w14:textId="77777777" w:rsidTr="00561495">
        <w:trPr>
          <w:jc w:val="center"/>
        </w:trPr>
        <w:tc>
          <w:tcPr>
            <w:tcW w:w="1107" w:type="dxa"/>
            <w:vMerge/>
          </w:tcPr>
          <w:p w14:paraId="7154F837" w14:textId="77777777" w:rsidR="006155C6" w:rsidRPr="00AA5555" w:rsidRDefault="006155C6" w:rsidP="00561495">
            <w:pPr>
              <w:pStyle w:val="Default"/>
            </w:pPr>
          </w:p>
        </w:tc>
        <w:tc>
          <w:tcPr>
            <w:tcW w:w="1534" w:type="dxa"/>
            <w:vMerge/>
          </w:tcPr>
          <w:p w14:paraId="63C34433" w14:textId="77777777" w:rsidR="006155C6" w:rsidRPr="00AA5555" w:rsidRDefault="006155C6" w:rsidP="00561495">
            <w:pPr>
              <w:pStyle w:val="Default"/>
            </w:pPr>
          </w:p>
        </w:tc>
        <w:tc>
          <w:tcPr>
            <w:tcW w:w="2152" w:type="dxa"/>
            <w:shd w:val="clear" w:color="auto" w:fill="auto"/>
          </w:tcPr>
          <w:p w14:paraId="551C39DC" w14:textId="77777777" w:rsidR="006155C6" w:rsidRPr="00AA5555" w:rsidRDefault="006155C6" w:rsidP="00561495">
            <w:pPr>
              <w:pStyle w:val="Default"/>
            </w:pPr>
            <w:r w:rsidRPr="00AA5555">
              <w:t xml:space="preserve">Page 4 </w:t>
            </w:r>
          </w:p>
        </w:tc>
        <w:tc>
          <w:tcPr>
            <w:tcW w:w="3543" w:type="dxa"/>
            <w:shd w:val="clear" w:color="auto" w:fill="auto"/>
          </w:tcPr>
          <w:p w14:paraId="36E484E3" w14:textId="77777777" w:rsidR="006155C6" w:rsidRPr="00AA5555" w:rsidRDefault="006155C6" w:rsidP="00561495">
            <w:pPr>
              <w:rPr>
                <w:szCs w:val="24"/>
              </w:rPr>
            </w:pPr>
            <w:r w:rsidRPr="00AA5555">
              <w:rPr>
                <w:szCs w:val="24"/>
              </w:rPr>
              <w:t>Inclusion of Managers Quick Guide</w:t>
            </w:r>
          </w:p>
        </w:tc>
        <w:tc>
          <w:tcPr>
            <w:tcW w:w="1791" w:type="dxa"/>
            <w:vMerge/>
          </w:tcPr>
          <w:p w14:paraId="77CADBBE" w14:textId="77777777" w:rsidR="006155C6" w:rsidRPr="00AA5555" w:rsidRDefault="006155C6" w:rsidP="00561495">
            <w:pPr>
              <w:pStyle w:val="Default"/>
            </w:pPr>
          </w:p>
        </w:tc>
      </w:tr>
      <w:tr w:rsidR="006155C6" w14:paraId="610DF8A9" w14:textId="77777777" w:rsidTr="00561495">
        <w:trPr>
          <w:jc w:val="center"/>
        </w:trPr>
        <w:tc>
          <w:tcPr>
            <w:tcW w:w="1107" w:type="dxa"/>
            <w:vMerge/>
          </w:tcPr>
          <w:p w14:paraId="56316057" w14:textId="77777777" w:rsidR="006155C6" w:rsidRPr="00AA5555" w:rsidRDefault="006155C6" w:rsidP="00561495">
            <w:pPr>
              <w:pStyle w:val="Default"/>
            </w:pPr>
          </w:p>
        </w:tc>
        <w:tc>
          <w:tcPr>
            <w:tcW w:w="1534" w:type="dxa"/>
            <w:vMerge/>
          </w:tcPr>
          <w:p w14:paraId="3F49C0AC" w14:textId="77777777" w:rsidR="006155C6" w:rsidRPr="00AA5555" w:rsidRDefault="006155C6" w:rsidP="00561495">
            <w:pPr>
              <w:pStyle w:val="Default"/>
            </w:pPr>
          </w:p>
        </w:tc>
        <w:tc>
          <w:tcPr>
            <w:tcW w:w="2152" w:type="dxa"/>
            <w:shd w:val="clear" w:color="auto" w:fill="auto"/>
          </w:tcPr>
          <w:p w14:paraId="0B7162E0" w14:textId="77777777" w:rsidR="006155C6" w:rsidRPr="00AA5555" w:rsidRDefault="006155C6" w:rsidP="00561495">
            <w:pPr>
              <w:pStyle w:val="Default"/>
            </w:pPr>
            <w:r>
              <w:t>2</w:t>
            </w:r>
          </w:p>
        </w:tc>
        <w:tc>
          <w:tcPr>
            <w:tcW w:w="3543" w:type="dxa"/>
            <w:shd w:val="clear" w:color="auto" w:fill="auto"/>
          </w:tcPr>
          <w:p w14:paraId="17EADD6E" w14:textId="77777777" w:rsidR="006155C6" w:rsidRPr="00AA5555" w:rsidRDefault="006155C6" w:rsidP="00561495">
            <w:pPr>
              <w:rPr>
                <w:szCs w:val="24"/>
              </w:rPr>
            </w:pPr>
            <w:r w:rsidRPr="00AA5555">
              <w:rPr>
                <w:szCs w:val="24"/>
              </w:rPr>
              <w:t xml:space="preserve">Outline of elements of safety management system </w:t>
            </w:r>
          </w:p>
          <w:p w14:paraId="283D8553" w14:textId="77777777" w:rsidR="006155C6" w:rsidRPr="00AA5555" w:rsidRDefault="006155C6" w:rsidP="00561495">
            <w:pPr>
              <w:rPr>
                <w:szCs w:val="24"/>
              </w:rPr>
            </w:pPr>
            <w:r w:rsidRPr="00AA5555">
              <w:rPr>
                <w:szCs w:val="24"/>
              </w:rPr>
              <w:t xml:space="preserve">Differentiation between high and low risk handling </w:t>
            </w:r>
          </w:p>
          <w:p w14:paraId="5B309C1D" w14:textId="77777777" w:rsidR="006155C6" w:rsidRPr="00AA5555" w:rsidRDefault="006155C6" w:rsidP="00561495">
            <w:pPr>
              <w:rPr>
                <w:szCs w:val="24"/>
              </w:rPr>
            </w:pPr>
            <w:r w:rsidRPr="00AA5555">
              <w:rPr>
                <w:szCs w:val="24"/>
              </w:rPr>
              <w:t xml:space="preserve">Reference to techniques to be used contained in KT course book. </w:t>
            </w:r>
          </w:p>
        </w:tc>
        <w:tc>
          <w:tcPr>
            <w:tcW w:w="1791" w:type="dxa"/>
            <w:vMerge/>
          </w:tcPr>
          <w:p w14:paraId="72E1F201" w14:textId="77777777" w:rsidR="006155C6" w:rsidRPr="00AA5555" w:rsidRDefault="006155C6" w:rsidP="00561495">
            <w:pPr>
              <w:pStyle w:val="Default"/>
            </w:pPr>
          </w:p>
        </w:tc>
      </w:tr>
      <w:tr w:rsidR="006155C6" w14:paraId="62BAA58A" w14:textId="77777777" w:rsidTr="00561495">
        <w:trPr>
          <w:jc w:val="center"/>
        </w:trPr>
        <w:tc>
          <w:tcPr>
            <w:tcW w:w="1107" w:type="dxa"/>
            <w:vMerge/>
          </w:tcPr>
          <w:p w14:paraId="7009659A" w14:textId="77777777" w:rsidR="006155C6" w:rsidRPr="00AA5555" w:rsidRDefault="006155C6" w:rsidP="00561495">
            <w:pPr>
              <w:pStyle w:val="Default"/>
            </w:pPr>
          </w:p>
        </w:tc>
        <w:tc>
          <w:tcPr>
            <w:tcW w:w="1534" w:type="dxa"/>
            <w:vMerge/>
          </w:tcPr>
          <w:p w14:paraId="338BA89A" w14:textId="77777777" w:rsidR="006155C6" w:rsidRPr="00AA5555" w:rsidRDefault="006155C6" w:rsidP="00561495">
            <w:pPr>
              <w:pStyle w:val="Default"/>
            </w:pPr>
          </w:p>
        </w:tc>
        <w:tc>
          <w:tcPr>
            <w:tcW w:w="2152" w:type="dxa"/>
            <w:shd w:val="clear" w:color="auto" w:fill="auto"/>
          </w:tcPr>
          <w:p w14:paraId="0FCFE5E7" w14:textId="77777777" w:rsidR="006155C6" w:rsidRPr="00AA5555" w:rsidRDefault="006155C6" w:rsidP="00561495">
            <w:pPr>
              <w:pStyle w:val="Default"/>
            </w:pPr>
            <w:r>
              <w:t>3.4</w:t>
            </w:r>
          </w:p>
        </w:tc>
        <w:tc>
          <w:tcPr>
            <w:tcW w:w="3543" w:type="dxa"/>
            <w:shd w:val="clear" w:color="auto" w:fill="auto"/>
          </w:tcPr>
          <w:p w14:paraId="35B38D1C" w14:textId="77777777" w:rsidR="006155C6" w:rsidRPr="00AA5555" w:rsidRDefault="006155C6" w:rsidP="00561495">
            <w:pPr>
              <w:rPr>
                <w:szCs w:val="24"/>
              </w:rPr>
            </w:pPr>
            <w:r w:rsidRPr="00AA5555">
              <w:rPr>
                <w:szCs w:val="24"/>
              </w:rPr>
              <w:t xml:space="preserve">Managers duties clarified </w:t>
            </w:r>
          </w:p>
        </w:tc>
        <w:tc>
          <w:tcPr>
            <w:tcW w:w="1791" w:type="dxa"/>
            <w:vMerge/>
          </w:tcPr>
          <w:p w14:paraId="44393BDF" w14:textId="77777777" w:rsidR="006155C6" w:rsidRPr="00AA5555" w:rsidRDefault="006155C6" w:rsidP="00561495">
            <w:pPr>
              <w:pStyle w:val="Default"/>
            </w:pPr>
          </w:p>
        </w:tc>
      </w:tr>
      <w:tr w:rsidR="006155C6" w14:paraId="670F3020" w14:textId="77777777" w:rsidTr="00561495">
        <w:trPr>
          <w:jc w:val="center"/>
        </w:trPr>
        <w:tc>
          <w:tcPr>
            <w:tcW w:w="1107" w:type="dxa"/>
            <w:vMerge/>
          </w:tcPr>
          <w:p w14:paraId="2D6D7C92" w14:textId="77777777" w:rsidR="006155C6" w:rsidRPr="00AA5555" w:rsidRDefault="006155C6" w:rsidP="00561495">
            <w:pPr>
              <w:pStyle w:val="Default"/>
            </w:pPr>
          </w:p>
        </w:tc>
        <w:tc>
          <w:tcPr>
            <w:tcW w:w="1534" w:type="dxa"/>
            <w:vMerge/>
          </w:tcPr>
          <w:p w14:paraId="5C50B3EB" w14:textId="77777777" w:rsidR="006155C6" w:rsidRPr="00AA5555" w:rsidRDefault="006155C6" w:rsidP="00561495">
            <w:pPr>
              <w:pStyle w:val="Default"/>
            </w:pPr>
          </w:p>
        </w:tc>
        <w:tc>
          <w:tcPr>
            <w:tcW w:w="2152" w:type="dxa"/>
            <w:shd w:val="clear" w:color="auto" w:fill="auto"/>
          </w:tcPr>
          <w:p w14:paraId="1F133822" w14:textId="77777777" w:rsidR="006155C6" w:rsidRPr="00AA5555" w:rsidRDefault="006155C6" w:rsidP="00561495">
            <w:pPr>
              <w:pStyle w:val="Default"/>
            </w:pPr>
            <w:r>
              <w:t>3.8</w:t>
            </w:r>
          </w:p>
        </w:tc>
        <w:tc>
          <w:tcPr>
            <w:tcW w:w="3543" w:type="dxa"/>
            <w:shd w:val="clear" w:color="auto" w:fill="auto"/>
          </w:tcPr>
          <w:p w14:paraId="3F5D2A32" w14:textId="77777777" w:rsidR="006155C6" w:rsidRDefault="006155C6" w:rsidP="00561495">
            <w:pPr>
              <w:rPr>
                <w:szCs w:val="24"/>
              </w:rPr>
            </w:pPr>
            <w:r w:rsidRPr="00AA5555">
              <w:rPr>
                <w:szCs w:val="24"/>
              </w:rPr>
              <w:t xml:space="preserve">Add: Estates and Medical </w:t>
            </w:r>
          </w:p>
          <w:p w14:paraId="7428A2B1" w14:textId="77777777" w:rsidR="006155C6" w:rsidRPr="00AA5555" w:rsidRDefault="006155C6" w:rsidP="00561495">
            <w:pPr>
              <w:rPr>
                <w:szCs w:val="24"/>
              </w:rPr>
            </w:pPr>
            <w:r w:rsidRPr="00AA5555">
              <w:rPr>
                <w:szCs w:val="24"/>
              </w:rPr>
              <w:t>Devices Manager roles</w:t>
            </w:r>
          </w:p>
        </w:tc>
        <w:tc>
          <w:tcPr>
            <w:tcW w:w="1791" w:type="dxa"/>
            <w:vMerge/>
          </w:tcPr>
          <w:p w14:paraId="55F65B08" w14:textId="77777777" w:rsidR="006155C6" w:rsidRPr="00AA5555" w:rsidRDefault="006155C6" w:rsidP="00561495">
            <w:pPr>
              <w:pStyle w:val="Default"/>
            </w:pPr>
          </w:p>
        </w:tc>
      </w:tr>
      <w:tr w:rsidR="006155C6" w14:paraId="68DCA3DD" w14:textId="77777777" w:rsidTr="00561495">
        <w:trPr>
          <w:jc w:val="center"/>
        </w:trPr>
        <w:tc>
          <w:tcPr>
            <w:tcW w:w="1107" w:type="dxa"/>
            <w:vMerge/>
          </w:tcPr>
          <w:p w14:paraId="4CB61CE2" w14:textId="77777777" w:rsidR="006155C6" w:rsidRPr="00AA5555" w:rsidRDefault="006155C6" w:rsidP="00561495">
            <w:pPr>
              <w:pStyle w:val="Default"/>
            </w:pPr>
          </w:p>
        </w:tc>
        <w:tc>
          <w:tcPr>
            <w:tcW w:w="1534" w:type="dxa"/>
            <w:vMerge/>
          </w:tcPr>
          <w:p w14:paraId="017EDB1A" w14:textId="77777777" w:rsidR="006155C6" w:rsidRPr="00AA5555" w:rsidRDefault="006155C6" w:rsidP="00561495">
            <w:pPr>
              <w:pStyle w:val="Default"/>
            </w:pPr>
          </w:p>
        </w:tc>
        <w:tc>
          <w:tcPr>
            <w:tcW w:w="2152" w:type="dxa"/>
            <w:shd w:val="clear" w:color="auto" w:fill="auto"/>
          </w:tcPr>
          <w:p w14:paraId="7AA8357B" w14:textId="77777777" w:rsidR="006155C6" w:rsidRPr="00AA5555" w:rsidRDefault="006155C6" w:rsidP="00561495">
            <w:pPr>
              <w:pStyle w:val="Default"/>
            </w:pPr>
            <w:r>
              <w:t>3.9</w:t>
            </w:r>
          </w:p>
        </w:tc>
        <w:tc>
          <w:tcPr>
            <w:tcW w:w="3543" w:type="dxa"/>
            <w:shd w:val="clear" w:color="auto" w:fill="auto"/>
          </w:tcPr>
          <w:p w14:paraId="2218A300" w14:textId="77777777" w:rsidR="006155C6" w:rsidRPr="00AA5555" w:rsidRDefault="006155C6" w:rsidP="00561495">
            <w:pPr>
              <w:rPr>
                <w:szCs w:val="24"/>
              </w:rPr>
            </w:pPr>
            <w:r w:rsidRPr="00AA5555">
              <w:rPr>
                <w:szCs w:val="24"/>
              </w:rPr>
              <w:t>Add: Employment Services responsibility for Bank</w:t>
            </w:r>
          </w:p>
        </w:tc>
        <w:tc>
          <w:tcPr>
            <w:tcW w:w="1791" w:type="dxa"/>
            <w:vMerge/>
          </w:tcPr>
          <w:p w14:paraId="26320AFF" w14:textId="77777777" w:rsidR="006155C6" w:rsidRPr="00AA5555" w:rsidRDefault="006155C6" w:rsidP="00561495">
            <w:pPr>
              <w:pStyle w:val="Default"/>
            </w:pPr>
          </w:p>
        </w:tc>
      </w:tr>
      <w:tr w:rsidR="006155C6" w14:paraId="718FD885" w14:textId="77777777" w:rsidTr="00561495">
        <w:trPr>
          <w:jc w:val="center"/>
        </w:trPr>
        <w:tc>
          <w:tcPr>
            <w:tcW w:w="1107" w:type="dxa"/>
            <w:vMerge/>
          </w:tcPr>
          <w:p w14:paraId="73873D35" w14:textId="77777777" w:rsidR="006155C6" w:rsidRPr="00AA5555" w:rsidRDefault="006155C6" w:rsidP="00561495">
            <w:pPr>
              <w:pStyle w:val="Default"/>
            </w:pPr>
          </w:p>
        </w:tc>
        <w:tc>
          <w:tcPr>
            <w:tcW w:w="1534" w:type="dxa"/>
            <w:vMerge/>
          </w:tcPr>
          <w:p w14:paraId="264417FC" w14:textId="77777777" w:rsidR="006155C6" w:rsidRPr="00AA5555" w:rsidRDefault="006155C6" w:rsidP="00561495">
            <w:pPr>
              <w:pStyle w:val="Default"/>
            </w:pPr>
          </w:p>
        </w:tc>
        <w:tc>
          <w:tcPr>
            <w:tcW w:w="2152" w:type="dxa"/>
            <w:shd w:val="clear" w:color="auto" w:fill="auto"/>
          </w:tcPr>
          <w:p w14:paraId="1D58F099" w14:textId="77777777" w:rsidR="006155C6" w:rsidRPr="00AA5555" w:rsidRDefault="006155C6" w:rsidP="00561495">
            <w:pPr>
              <w:pStyle w:val="Default"/>
            </w:pPr>
            <w:r>
              <w:t>4.1</w:t>
            </w:r>
          </w:p>
        </w:tc>
        <w:tc>
          <w:tcPr>
            <w:tcW w:w="3543" w:type="dxa"/>
            <w:shd w:val="clear" w:color="auto" w:fill="auto"/>
          </w:tcPr>
          <w:p w14:paraId="7812CD15" w14:textId="77777777" w:rsidR="006155C6" w:rsidRPr="00AA5555" w:rsidRDefault="006155C6" w:rsidP="00561495">
            <w:pPr>
              <w:rPr>
                <w:szCs w:val="24"/>
              </w:rPr>
            </w:pPr>
            <w:r w:rsidRPr="00AA5555">
              <w:rPr>
                <w:szCs w:val="24"/>
              </w:rPr>
              <w:t>Clarity on training required</w:t>
            </w:r>
          </w:p>
        </w:tc>
        <w:tc>
          <w:tcPr>
            <w:tcW w:w="1791" w:type="dxa"/>
            <w:vMerge/>
          </w:tcPr>
          <w:p w14:paraId="0452A4FB" w14:textId="77777777" w:rsidR="006155C6" w:rsidRPr="00AA5555" w:rsidRDefault="006155C6" w:rsidP="00561495">
            <w:pPr>
              <w:pStyle w:val="Default"/>
            </w:pPr>
          </w:p>
        </w:tc>
      </w:tr>
      <w:tr w:rsidR="006155C6" w14:paraId="77E2A8B9" w14:textId="77777777" w:rsidTr="00561495">
        <w:trPr>
          <w:jc w:val="center"/>
        </w:trPr>
        <w:tc>
          <w:tcPr>
            <w:tcW w:w="1107" w:type="dxa"/>
            <w:vMerge/>
          </w:tcPr>
          <w:p w14:paraId="36724E05" w14:textId="77777777" w:rsidR="006155C6" w:rsidRPr="00AA5555" w:rsidRDefault="006155C6" w:rsidP="00561495">
            <w:pPr>
              <w:pStyle w:val="Default"/>
            </w:pPr>
          </w:p>
        </w:tc>
        <w:tc>
          <w:tcPr>
            <w:tcW w:w="1534" w:type="dxa"/>
            <w:vMerge/>
          </w:tcPr>
          <w:p w14:paraId="5A27D847" w14:textId="77777777" w:rsidR="006155C6" w:rsidRPr="00AA5555" w:rsidRDefault="006155C6" w:rsidP="00561495">
            <w:pPr>
              <w:pStyle w:val="Default"/>
            </w:pPr>
          </w:p>
        </w:tc>
        <w:tc>
          <w:tcPr>
            <w:tcW w:w="2152" w:type="dxa"/>
            <w:shd w:val="clear" w:color="auto" w:fill="auto"/>
          </w:tcPr>
          <w:p w14:paraId="45A0FA0E" w14:textId="77777777" w:rsidR="006155C6" w:rsidRPr="00AA5555" w:rsidRDefault="006155C6" w:rsidP="00561495">
            <w:pPr>
              <w:pStyle w:val="Default"/>
            </w:pPr>
            <w:r>
              <w:t>8</w:t>
            </w:r>
          </w:p>
        </w:tc>
        <w:tc>
          <w:tcPr>
            <w:tcW w:w="3543" w:type="dxa"/>
            <w:shd w:val="clear" w:color="auto" w:fill="auto"/>
          </w:tcPr>
          <w:p w14:paraId="4BA5B1E5" w14:textId="77777777" w:rsidR="006155C6" w:rsidRPr="00AA5555" w:rsidRDefault="006155C6" w:rsidP="00561495">
            <w:pPr>
              <w:rPr>
                <w:szCs w:val="24"/>
              </w:rPr>
            </w:pPr>
            <w:r w:rsidRPr="00AA5555">
              <w:rPr>
                <w:szCs w:val="24"/>
              </w:rPr>
              <w:t xml:space="preserve">KPI’s redefined and consequent </w:t>
            </w:r>
          </w:p>
          <w:p w14:paraId="2EA66A9F" w14:textId="77777777" w:rsidR="006155C6" w:rsidRPr="00AA5555" w:rsidRDefault="006155C6" w:rsidP="00561495">
            <w:pPr>
              <w:rPr>
                <w:szCs w:val="24"/>
              </w:rPr>
            </w:pPr>
            <w:r w:rsidRPr="00AA5555">
              <w:rPr>
                <w:szCs w:val="24"/>
              </w:rPr>
              <w:t>changes in monitoring table</w:t>
            </w:r>
          </w:p>
        </w:tc>
        <w:tc>
          <w:tcPr>
            <w:tcW w:w="1791" w:type="dxa"/>
            <w:vMerge/>
          </w:tcPr>
          <w:p w14:paraId="415513BA" w14:textId="77777777" w:rsidR="006155C6" w:rsidRPr="00AA5555" w:rsidRDefault="006155C6" w:rsidP="00561495">
            <w:pPr>
              <w:pStyle w:val="Default"/>
            </w:pPr>
          </w:p>
        </w:tc>
      </w:tr>
      <w:tr w:rsidR="006155C6" w14:paraId="78B9FA63" w14:textId="77777777" w:rsidTr="00561495">
        <w:trPr>
          <w:jc w:val="center"/>
        </w:trPr>
        <w:tc>
          <w:tcPr>
            <w:tcW w:w="1107" w:type="dxa"/>
            <w:vMerge w:val="restart"/>
            <w:shd w:val="clear" w:color="auto" w:fill="auto"/>
          </w:tcPr>
          <w:p w14:paraId="4D6FBF76" w14:textId="77777777" w:rsidR="006155C6" w:rsidRPr="00AA5555" w:rsidRDefault="006155C6" w:rsidP="00561495">
            <w:pPr>
              <w:rPr>
                <w:rFonts w:cs="Arial"/>
                <w:szCs w:val="24"/>
              </w:rPr>
            </w:pPr>
            <w:r w:rsidRPr="00AA5555">
              <w:rPr>
                <w:rFonts w:cs="Arial"/>
                <w:szCs w:val="24"/>
              </w:rPr>
              <w:t>1</w:t>
            </w:r>
            <w:r>
              <w:rPr>
                <w:rFonts w:cs="Arial"/>
                <w:szCs w:val="24"/>
              </w:rPr>
              <w:t>2</w:t>
            </w:r>
          </w:p>
        </w:tc>
        <w:tc>
          <w:tcPr>
            <w:tcW w:w="1534" w:type="dxa"/>
            <w:vMerge w:val="restart"/>
            <w:shd w:val="clear" w:color="auto" w:fill="auto"/>
          </w:tcPr>
          <w:p w14:paraId="5310EE41" w14:textId="77777777" w:rsidR="006155C6" w:rsidRPr="00AA5555" w:rsidRDefault="006155C6" w:rsidP="00561495">
            <w:pPr>
              <w:rPr>
                <w:rFonts w:cs="Arial"/>
                <w:szCs w:val="24"/>
              </w:rPr>
            </w:pPr>
            <w:r>
              <w:rPr>
                <w:rFonts w:cs="Arial"/>
                <w:szCs w:val="24"/>
              </w:rPr>
              <w:t>April</w:t>
            </w:r>
            <w:r w:rsidRPr="00AA5555">
              <w:rPr>
                <w:rFonts w:cs="Arial"/>
                <w:szCs w:val="24"/>
              </w:rPr>
              <w:t xml:space="preserve"> 2015</w:t>
            </w:r>
            <w:r>
              <w:rPr>
                <w:rFonts w:cs="Arial"/>
                <w:szCs w:val="24"/>
              </w:rPr>
              <w:t xml:space="preserve"> – June 2015</w:t>
            </w:r>
          </w:p>
        </w:tc>
        <w:tc>
          <w:tcPr>
            <w:tcW w:w="2152" w:type="dxa"/>
            <w:shd w:val="clear" w:color="auto" w:fill="auto"/>
          </w:tcPr>
          <w:p w14:paraId="4B910C07" w14:textId="77777777" w:rsidR="006155C6" w:rsidRPr="00AA5555" w:rsidRDefault="006155C6" w:rsidP="00561495">
            <w:pPr>
              <w:rPr>
                <w:rFonts w:cs="Arial"/>
                <w:szCs w:val="24"/>
              </w:rPr>
            </w:pPr>
            <w:r w:rsidRPr="00AA5555">
              <w:rPr>
                <w:rFonts w:cs="Arial"/>
                <w:szCs w:val="24"/>
              </w:rPr>
              <w:t>All</w:t>
            </w:r>
          </w:p>
          <w:p w14:paraId="16874F46" w14:textId="77777777" w:rsidR="006155C6" w:rsidRPr="00AA5555" w:rsidRDefault="006155C6" w:rsidP="00561495">
            <w:pPr>
              <w:rPr>
                <w:rFonts w:cs="Arial"/>
                <w:szCs w:val="24"/>
              </w:rPr>
            </w:pPr>
          </w:p>
        </w:tc>
        <w:tc>
          <w:tcPr>
            <w:tcW w:w="3543" w:type="dxa"/>
            <w:shd w:val="clear" w:color="auto" w:fill="auto"/>
          </w:tcPr>
          <w:p w14:paraId="5FF8E507" w14:textId="77777777" w:rsidR="006155C6" w:rsidRPr="00AA5555" w:rsidRDefault="006155C6" w:rsidP="00561495">
            <w:pPr>
              <w:rPr>
                <w:rFonts w:cs="Arial"/>
                <w:szCs w:val="24"/>
              </w:rPr>
            </w:pPr>
            <w:r w:rsidRPr="00AA5555">
              <w:rPr>
                <w:rFonts w:cs="Arial"/>
                <w:szCs w:val="24"/>
              </w:rPr>
              <w:t>Reformatted into new template</w:t>
            </w:r>
          </w:p>
        </w:tc>
        <w:tc>
          <w:tcPr>
            <w:tcW w:w="1791" w:type="dxa"/>
            <w:vMerge w:val="restart"/>
            <w:shd w:val="clear" w:color="auto" w:fill="auto"/>
          </w:tcPr>
          <w:p w14:paraId="6A772B03" w14:textId="77777777" w:rsidR="006155C6" w:rsidRPr="00AA5555" w:rsidRDefault="006155C6" w:rsidP="00561495">
            <w:pPr>
              <w:rPr>
                <w:rFonts w:cs="Arial"/>
                <w:szCs w:val="24"/>
              </w:rPr>
            </w:pPr>
            <w:r w:rsidRPr="00AA5555">
              <w:rPr>
                <w:rFonts w:cs="Arial"/>
                <w:szCs w:val="24"/>
              </w:rPr>
              <w:t>July 201</w:t>
            </w:r>
            <w:r>
              <w:rPr>
                <w:rFonts w:cs="Arial"/>
                <w:szCs w:val="24"/>
              </w:rPr>
              <w:t>8</w:t>
            </w:r>
          </w:p>
        </w:tc>
      </w:tr>
      <w:tr w:rsidR="006155C6" w14:paraId="119827AC" w14:textId="77777777" w:rsidTr="00561495">
        <w:trPr>
          <w:jc w:val="center"/>
        </w:trPr>
        <w:tc>
          <w:tcPr>
            <w:tcW w:w="1107" w:type="dxa"/>
            <w:vMerge/>
          </w:tcPr>
          <w:p w14:paraId="11C7A22D" w14:textId="77777777" w:rsidR="006155C6" w:rsidRPr="00AA5555" w:rsidRDefault="006155C6" w:rsidP="00561495">
            <w:pPr>
              <w:rPr>
                <w:rFonts w:cs="Arial"/>
                <w:szCs w:val="24"/>
              </w:rPr>
            </w:pPr>
          </w:p>
        </w:tc>
        <w:tc>
          <w:tcPr>
            <w:tcW w:w="1534" w:type="dxa"/>
            <w:vMerge/>
          </w:tcPr>
          <w:p w14:paraId="32A555B7" w14:textId="77777777" w:rsidR="006155C6" w:rsidRDefault="006155C6" w:rsidP="00561495">
            <w:pPr>
              <w:rPr>
                <w:rFonts w:cs="Arial"/>
                <w:szCs w:val="24"/>
              </w:rPr>
            </w:pPr>
          </w:p>
        </w:tc>
        <w:tc>
          <w:tcPr>
            <w:tcW w:w="2152" w:type="dxa"/>
            <w:shd w:val="clear" w:color="auto" w:fill="auto"/>
          </w:tcPr>
          <w:p w14:paraId="0BD61E42" w14:textId="77777777" w:rsidR="006155C6" w:rsidRPr="00AA5555" w:rsidRDefault="006155C6" w:rsidP="00561495">
            <w:pPr>
              <w:rPr>
                <w:rFonts w:cs="Arial"/>
                <w:szCs w:val="24"/>
              </w:rPr>
            </w:pPr>
            <w:r>
              <w:rPr>
                <w:rFonts w:cs="Arial"/>
                <w:szCs w:val="24"/>
              </w:rPr>
              <w:t>All</w:t>
            </w:r>
          </w:p>
        </w:tc>
        <w:tc>
          <w:tcPr>
            <w:tcW w:w="3543" w:type="dxa"/>
            <w:shd w:val="clear" w:color="auto" w:fill="auto"/>
          </w:tcPr>
          <w:p w14:paraId="3053761C" w14:textId="77777777" w:rsidR="006155C6" w:rsidRPr="00AA5555" w:rsidRDefault="006155C6" w:rsidP="00561495">
            <w:pPr>
              <w:rPr>
                <w:rFonts w:cs="Arial"/>
                <w:szCs w:val="24"/>
              </w:rPr>
            </w:pPr>
            <w:r w:rsidRPr="00AA5555">
              <w:rPr>
                <w:rFonts w:cs="Arial"/>
                <w:szCs w:val="24"/>
              </w:rPr>
              <w:t>Passp</w:t>
            </w:r>
            <w:r>
              <w:rPr>
                <w:rFonts w:cs="Arial"/>
                <w:szCs w:val="24"/>
              </w:rPr>
              <w:t>o</w:t>
            </w:r>
            <w:r w:rsidRPr="00AA5555">
              <w:rPr>
                <w:rFonts w:cs="Arial"/>
                <w:szCs w:val="24"/>
              </w:rPr>
              <w:t xml:space="preserve">rts </w:t>
            </w:r>
            <w:r>
              <w:rPr>
                <w:rFonts w:cs="Arial"/>
                <w:szCs w:val="24"/>
              </w:rPr>
              <w:t>now referred to</w:t>
            </w:r>
            <w:r w:rsidRPr="00AA5555">
              <w:rPr>
                <w:rFonts w:cs="Arial"/>
                <w:szCs w:val="24"/>
              </w:rPr>
              <w:t xml:space="preserve"> </w:t>
            </w:r>
            <w:r>
              <w:rPr>
                <w:rFonts w:cs="Arial"/>
                <w:szCs w:val="24"/>
              </w:rPr>
              <w:t xml:space="preserve">as </w:t>
            </w:r>
            <w:r w:rsidRPr="00AA5555">
              <w:rPr>
                <w:rFonts w:cs="Arial"/>
                <w:szCs w:val="24"/>
              </w:rPr>
              <w:t>E-</w:t>
            </w:r>
            <w:r>
              <w:rPr>
                <w:rFonts w:cs="Arial"/>
                <w:szCs w:val="24"/>
              </w:rPr>
              <w:t>P</w:t>
            </w:r>
            <w:r w:rsidRPr="00AA5555">
              <w:rPr>
                <w:rFonts w:cs="Arial"/>
                <w:szCs w:val="24"/>
              </w:rPr>
              <w:t xml:space="preserve">assport </w:t>
            </w:r>
          </w:p>
        </w:tc>
        <w:tc>
          <w:tcPr>
            <w:tcW w:w="1791" w:type="dxa"/>
            <w:vMerge/>
          </w:tcPr>
          <w:p w14:paraId="0CE6E97D" w14:textId="77777777" w:rsidR="006155C6" w:rsidRPr="00AA5555" w:rsidRDefault="006155C6" w:rsidP="00561495">
            <w:pPr>
              <w:rPr>
                <w:rFonts w:cs="Arial"/>
                <w:szCs w:val="24"/>
              </w:rPr>
            </w:pPr>
          </w:p>
        </w:tc>
      </w:tr>
      <w:tr w:rsidR="006155C6" w14:paraId="1A2D7210" w14:textId="77777777" w:rsidTr="00561495">
        <w:trPr>
          <w:jc w:val="center"/>
        </w:trPr>
        <w:tc>
          <w:tcPr>
            <w:tcW w:w="1107" w:type="dxa"/>
            <w:vMerge/>
          </w:tcPr>
          <w:p w14:paraId="15369AFF" w14:textId="77777777" w:rsidR="006155C6" w:rsidRPr="00AA5555" w:rsidRDefault="006155C6" w:rsidP="00561495">
            <w:pPr>
              <w:rPr>
                <w:rFonts w:cs="Arial"/>
                <w:szCs w:val="24"/>
              </w:rPr>
            </w:pPr>
          </w:p>
        </w:tc>
        <w:tc>
          <w:tcPr>
            <w:tcW w:w="1534" w:type="dxa"/>
            <w:vMerge/>
          </w:tcPr>
          <w:p w14:paraId="6AE4F43D" w14:textId="77777777" w:rsidR="006155C6" w:rsidRDefault="006155C6" w:rsidP="00561495">
            <w:pPr>
              <w:rPr>
                <w:rFonts w:cs="Arial"/>
                <w:szCs w:val="24"/>
              </w:rPr>
            </w:pPr>
          </w:p>
        </w:tc>
        <w:tc>
          <w:tcPr>
            <w:tcW w:w="2152" w:type="dxa"/>
            <w:shd w:val="clear" w:color="auto" w:fill="auto"/>
          </w:tcPr>
          <w:p w14:paraId="6C7AAC90" w14:textId="77777777" w:rsidR="006155C6" w:rsidRPr="00AA5555" w:rsidRDefault="006155C6" w:rsidP="00561495">
            <w:pPr>
              <w:rPr>
                <w:rFonts w:cs="Arial"/>
                <w:szCs w:val="24"/>
              </w:rPr>
            </w:pPr>
            <w:r>
              <w:rPr>
                <w:rFonts w:cs="Arial"/>
                <w:szCs w:val="24"/>
              </w:rPr>
              <w:t>All</w:t>
            </w:r>
          </w:p>
        </w:tc>
        <w:tc>
          <w:tcPr>
            <w:tcW w:w="3543" w:type="dxa"/>
            <w:shd w:val="clear" w:color="auto" w:fill="auto"/>
          </w:tcPr>
          <w:p w14:paraId="393AF970" w14:textId="77777777" w:rsidR="006155C6" w:rsidRPr="00AA5555" w:rsidRDefault="006155C6" w:rsidP="00561495">
            <w:pPr>
              <w:rPr>
                <w:rFonts w:cs="Arial"/>
                <w:szCs w:val="24"/>
              </w:rPr>
            </w:pPr>
            <w:r w:rsidRPr="00AA5555">
              <w:rPr>
                <w:rFonts w:cs="Arial"/>
                <w:szCs w:val="24"/>
              </w:rPr>
              <w:t>Policy split in</w:t>
            </w:r>
            <w:r>
              <w:rPr>
                <w:rFonts w:cs="Arial"/>
                <w:szCs w:val="24"/>
              </w:rPr>
              <w:t>to</w:t>
            </w:r>
            <w:r w:rsidRPr="00AA5555">
              <w:rPr>
                <w:rFonts w:cs="Arial"/>
                <w:szCs w:val="24"/>
              </w:rPr>
              <w:t xml:space="preserve"> three sepa</w:t>
            </w:r>
            <w:r>
              <w:rPr>
                <w:rFonts w:cs="Arial"/>
                <w:szCs w:val="24"/>
              </w:rPr>
              <w:t>r</w:t>
            </w:r>
            <w:r w:rsidRPr="00AA5555">
              <w:rPr>
                <w:rFonts w:cs="Arial"/>
                <w:szCs w:val="24"/>
              </w:rPr>
              <w:t xml:space="preserve">ate documents at request of Procedural </w:t>
            </w:r>
            <w:r>
              <w:rPr>
                <w:rFonts w:cs="Arial"/>
                <w:szCs w:val="24"/>
              </w:rPr>
              <w:t>D</w:t>
            </w:r>
            <w:r w:rsidRPr="00AA5555">
              <w:rPr>
                <w:rFonts w:cs="Arial"/>
                <w:szCs w:val="24"/>
              </w:rPr>
              <w:t xml:space="preserve">ocuments </w:t>
            </w:r>
            <w:r>
              <w:rPr>
                <w:rFonts w:cs="Arial"/>
                <w:szCs w:val="24"/>
              </w:rPr>
              <w:t>G</w:t>
            </w:r>
            <w:r w:rsidRPr="00AA5555">
              <w:rPr>
                <w:rFonts w:cs="Arial"/>
                <w:szCs w:val="24"/>
              </w:rPr>
              <w:t>roup.</w:t>
            </w:r>
          </w:p>
        </w:tc>
        <w:tc>
          <w:tcPr>
            <w:tcW w:w="1791" w:type="dxa"/>
            <w:vMerge/>
          </w:tcPr>
          <w:p w14:paraId="26801189" w14:textId="77777777" w:rsidR="006155C6" w:rsidRPr="00AA5555" w:rsidRDefault="006155C6" w:rsidP="00561495">
            <w:pPr>
              <w:rPr>
                <w:rFonts w:cs="Arial"/>
                <w:szCs w:val="24"/>
              </w:rPr>
            </w:pPr>
          </w:p>
        </w:tc>
      </w:tr>
      <w:tr w:rsidR="006155C6" w14:paraId="774EBAA1" w14:textId="77777777" w:rsidTr="00561495">
        <w:trPr>
          <w:jc w:val="center"/>
        </w:trPr>
        <w:tc>
          <w:tcPr>
            <w:tcW w:w="1107" w:type="dxa"/>
            <w:vMerge/>
          </w:tcPr>
          <w:p w14:paraId="5C7D999E" w14:textId="77777777" w:rsidR="006155C6" w:rsidRPr="00AA5555" w:rsidRDefault="006155C6" w:rsidP="00561495">
            <w:pPr>
              <w:rPr>
                <w:rFonts w:cs="Arial"/>
                <w:szCs w:val="24"/>
              </w:rPr>
            </w:pPr>
          </w:p>
        </w:tc>
        <w:tc>
          <w:tcPr>
            <w:tcW w:w="1534" w:type="dxa"/>
            <w:vMerge/>
          </w:tcPr>
          <w:p w14:paraId="597B1904" w14:textId="77777777" w:rsidR="006155C6" w:rsidRDefault="006155C6" w:rsidP="00561495">
            <w:pPr>
              <w:rPr>
                <w:rFonts w:cs="Arial"/>
                <w:szCs w:val="24"/>
              </w:rPr>
            </w:pPr>
          </w:p>
        </w:tc>
        <w:tc>
          <w:tcPr>
            <w:tcW w:w="2152" w:type="dxa"/>
            <w:shd w:val="clear" w:color="auto" w:fill="auto"/>
          </w:tcPr>
          <w:p w14:paraId="627B8764" w14:textId="77777777" w:rsidR="006155C6" w:rsidRPr="00AA5555" w:rsidRDefault="006155C6" w:rsidP="00561495">
            <w:pPr>
              <w:rPr>
                <w:rFonts w:cs="Arial"/>
                <w:szCs w:val="24"/>
              </w:rPr>
            </w:pPr>
            <w:r>
              <w:rPr>
                <w:rFonts w:cs="Arial"/>
                <w:szCs w:val="24"/>
              </w:rPr>
              <w:t>4.2 Training</w:t>
            </w:r>
          </w:p>
        </w:tc>
        <w:tc>
          <w:tcPr>
            <w:tcW w:w="3543" w:type="dxa"/>
            <w:shd w:val="clear" w:color="auto" w:fill="auto"/>
          </w:tcPr>
          <w:p w14:paraId="3805F878" w14:textId="77777777" w:rsidR="006155C6" w:rsidRPr="00AA5555" w:rsidRDefault="006155C6" w:rsidP="00561495">
            <w:pPr>
              <w:rPr>
                <w:rFonts w:cs="Arial"/>
              </w:rPr>
            </w:pPr>
            <w:r w:rsidRPr="6E619B4F">
              <w:rPr>
                <w:rFonts w:cs="Arial"/>
              </w:rPr>
              <w:t xml:space="preserve">Change of wording &amp; update of training needs to reflect 3 </w:t>
            </w:r>
            <w:r w:rsidRPr="6E619B4F">
              <w:rPr>
                <w:rFonts w:cs="Arial"/>
              </w:rPr>
              <w:lastRenderedPageBreak/>
              <w:t>yearly cycles for inanimate handling and E-Learning</w:t>
            </w:r>
          </w:p>
        </w:tc>
        <w:tc>
          <w:tcPr>
            <w:tcW w:w="1791" w:type="dxa"/>
            <w:vMerge/>
          </w:tcPr>
          <w:p w14:paraId="5819F812" w14:textId="77777777" w:rsidR="006155C6" w:rsidRPr="00AA5555" w:rsidRDefault="006155C6" w:rsidP="00561495">
            <w:pPr>
              <w:rPr>
                <w:rFonts w:cs="Arial"/>
                <w:szCs w:val="24"/>
              </w:rPr>
            </w:pPr>
          </w:p>
        </w:tc>
      </w:tr>
      <w:tr w:rsidR="006155C6" w14:paraId="3C2B8AD5" w14:textId="77777777" w:rsidTr="00561495">
        <w:trPr>
          <w:jc w:val="center"/>
        </w:trPr>
        <w:tc>
          <w:tcPr>
            <w:tcW w:w="1107" w:type="dxa"/>
            <w:vMerge/>
          </w:tcPr>
          <w:p w14:paraId="225AA881" w14:textId="77777777" w:rsidR="006155C6" w:rsidRPr="00AA5555" w:rsidRDefault="006155C6" w:rsidP="00561495">
            <w:pPr>
              <w:rPr>
                <w:rFonts w:cs="Arial"/>
                <w:szCs w:val="24"/>
              </w:rPr>
            </w:pPr>
          </w:p>
        </w:tc>
        <w:tc>
          <w:tcPr>
            <w:tcW w:w="1534" w:type="dxa"/>
            <w:vMerge/>
          </w:tcPr>
          <w:p w14:paraId="0AFF13A4" w14:textId="77777777" w:rsidR="006155C6" w:rsidRDefault="006155C6" w:rsidP="00561495">
            <w:pPr>
              <w:rPr>
                <w:rFonts w:cs="Arial"/>
                <w:szCs w:val="24"/>
              </w:rPr>
            </w:pPr>
          </w:p>
        </w:tc>
        <w:tc>
          <w:tcPr>
            <w:tcW w:w="2152" w:type="dxa"/>
            <w:shd w:val="clear" w:color="auto" w:fill="auto"/>
          </w:tcPr>
          <w:p w14:paraId="76A12595" w14:textId="77777777" w:rsidR="006155C6" w:rsidRPr="00AA5555" w:rsidRDefault="006155C6" w:rsidP="00561495">
            <w:pPr>
              <w:rPr>
                <w:rFonts w:cs="Arial"/>
                <w:szCs w:val="24"/>
              </w:rPr>
            </w:pPr>
            <w:r>
              <w:rPr>
                <w:rFonts w:cs="Arial"/>
                <w:szCs w:val="24"/>
              </w:rPr>
              <w:t>4.2.2</w:t>
            </w:r>
          </w:p>
        </w:tc>
        <w:tc>
          <w:tcPr>
            <w:tcW w:w="3543" w:type="dxa"/>
            <w:shd w:val="clear" w:color="auto" w:fill="auto"/>
          </w:tcPr>
          <w:p w14:paraId="1F2BCF60" w14:textId="77777777" w:rsidR="006155C6" w:rsidRPr="00AA5555" w:rsidRDefault="006155C6" w:rsidP="00561495">
            <w:pPr>
              <w:rPr>
                <w:rFonts w:cs="Arial"/>
                <w:szCs w:val="24"/>
              </w:rPr>
            </w:pPr>
            <w:r w:rsidRPr="00D82E3E">
              <w:rPr>
                <w:rFonts w:cs="Arial"/>
                <w:szCs w:val="24"/>
              </w:rPr>
              <w:t>Change to description of induction requirements</w:t>
            </w:r>
          </w:p>
        </w:tc>
        <w:tc>
          <w:tcPr>
            <w:tcW w:w="1791" w:type="dxa"/>
            <w:vMerge/>
          </w:tcPr>
          <w:p w14:paraId="6EBF4E4B" w14:textId="77777777" w:rsidR="006155C6" w:rsidRPr="00AA5555" w:rsidRDefault="006155C6" w:rsidP="00561495">
            <w:pPr>
              <w:rPr>
                <w:rFonts w:cs="Arial"/>
                <w:szCs w:val="24"/>
              </w:rPr>
            </w:pPr>
          </w:p>
        </w:tc>
      </w:tr>
      <w:tr w:rsidR="006155C6" w14:paraId="5D3076E1" w14:textId="77777777" w:rsidTr="00561495">
        <w:trPr>
          <w:jc w:val="center"/>
        </w:trPr>
        <w:tc>
          <w:tcPr>
            <w:tcW w:w="1107" w:type="dxa"/>
            <w:vMerge/>
          </w:tcPr>
          <w:p w14:paraId="6D79E352" w14:textId="77777777" w:rsidR="006155C6" w:rsidRPr="00AA5555" w:rsidRDefault="006155C6" w:rsidP="00561495">
            <w:pPr>
              <w:rPr>
                <w:rFonts w:cs="Arial"/>
                <w:szCs w:val="24"/>
              </w:rPr>
            </w:pPr>
          </w:p>
        </w:tc>
        <w:tc>
          <w:tcPr>
            <w:tcW w:w="1534" w:type="dxa"/>
            <w:vMerge/>
          </w:tcPr>
          <w:p w14:paraId="7812A7BD" w14:textId="77777777" w:rsidR="006155C6" w:rsidRDefault="006155C6" w:rsidP="00561495">
            <w:pPr>
              <w:rPr>
                <w:rFonts w:cs="Arial"/>
                <w:szCs w:val="24"/>
              </w:rPr>
            </w:pPr>
          </w:p>
        </w:tc>
        <w:tc>
          <w:tcPr>
            <w:tcW w:w="2152" w:type="dxa"/>
            <w:shd w:val="clear" w:color="auto" w:fill="auto"/>
          </w:tcPr>
          <w:p w14:paraId="7EB9EDAD" w14:textId="77777777" w:rsidR="006155C6" w:rsidRPr="00AA5555" w:rsidRDefault="006155C6" w:rsidP="00561495">
            <w:pPr>
              <w:rPr>
                <w:rFonts w:cs="Arial"/>
                <w:szCs w:val="24"/>
              </w:rPr>
            </w:pPr>
            <w:r>
              <w:rPr>
                <w:rFonts w:cs="Arial"/>
                <w:szCs w:val="24"/>
              </w:rPr>
              <w:t>Appendix 1</w:t>
            </w:r>
          </w:p>
        </w:tc>
        <w:tc>
          <w:tcPr>
            <w:tcW w:w="3543" w:type="dxa"/>
            <w:shd w:val="clear" w:color="auto" w:fill="auto"/>
          </w:tcPr>
          <w:p w14:paraId="3DDFF4F7" w14:textId="77777777" w:rsidR="006155C6" w:rsidRPr="00AA5555" w:rsidRDefault="006155C6" w:rsidP="00561495">
            <w:pPr>
              <w:rPr>
                <w:rFonts w:cs="Arial"/>
                <w:szCs w:val="24"/>
              </w:rPr>
            </w:pPr>
            <w:r w:rsidRPr="0097379B">
              <w:rPr>
                <w:rFonts w:cs="Arial"/>
                <w:szCs w:val="24"/>
              </w:rPr>
              <w:t xml:space="preserve">Managers quick guide moved to Appendix </w:t>
            </w:r>
            <w:r>
              <w:rPr>
                <w:rFonts w:cs="Arial"/>
                <w:szCs w:val="24"/>
              </w:rPr>
              <w:t>1</w:t>
            </w:r>
          </w:p>
        </w:tc>
        <w:tc>
          <w:tcPr>
            <w:tcW w:w="1791" w:type="dxa"/>
            <w:vMerge/>
          </w:tcPr>
          <w:p w14:paraId="53C58FF4" w14:textId="77777777" w:rsidR="006155C6" w:rsidRPr="00AA5555" w:rsidRDefault="006155C6" w:rsidP="00561495">
            <w:pPr>
              <w:rPr>
                <w:rFonts w:cs="Arial"/>
                <w:szCs w:val="24"/>
              </w:rPr>
            </w:pPr>
          </w:p>
        </w:tc>
      </w:tr>
      <w:tr w:rsidR="006155C6" w14:paraId="65D5C6E6" w14:textId="77777777" w:rsidTr="00561495">
        <w:trPr>
          <w:jc w:val="center"/>
        </w:trPr>
        <w:tc>
          <w:tcPr>
            <w:tcW w:w="1107" w:type="dxa"/>
            <w:shd w:val="clear" w:color="auto" w:fill="auto"/>
          </w:tcPr>
          <w:p w14:paraId="274D7D84" w14:textId="77777777" w:rsidR="006155C6" w:rsidRPr="00AA5555" w:rsidRDefault="006155C6" w:rsidP="00561495">
            <w:pPr>
              <w:rPr>
                <w:rFonts w:cs="Arial"/>
                <w:szCs w:val="24"/>
              </w:rPr>
            </w:pPr>
            <w:r>
              <w:rPr>
                <w:rFonts w:cs="Arial"/>
                <w:szCs w:val="24"/>
              </w:rPr>
              <w:t>12.1</w:t>
            </w:r>
          </w:p>
        </w:tc>
        <w:tc>
          <w:tcPr>
            <w:tcW w:w="1534" w:type="dxa"/>
            <w:shd w:val="clear" w:color="auto" w:fill="auto"/>
          </w:tcPr>
          <w:p w14:paraId="62D4FA62" w14:textId="77777777" w:rsidR="006155C6" w:rsidRDefault="006155C6" w:rsidP="00561495">
            <w:pPr>
              <w:rPr>
                <w:rFonts w:cs="Arial"/>
                <w:szCs w:val="24"/>
              </w:rPr>
            </w:pPr>
            <w:r>
              <w:rPr>
                <w:rFonts w:cs="Arial"/>
                <w:szCs w:val="24"/>
              </w:rPr>
              <w:t>January 2016</w:t>
            </w:r>
          </w:p>
        </w:tc>
        <w:tc>
          <w:tcPr>
            <w:tcW w:w="2152" w:type="dxa"/>
            <w:shd w:val="clear" w:color="auto" w:fill="auto"/>
          </w:tcPr>
          <w:p w14:paraId="1F965BBE" w14:textId="77777777" w:rsidR="006155C6" w:rsidRDefault="006155C6" w:rsidP="00561495">
            <w:pPr>
              <w:rPr>
                <w:rFonts w:cs="Arial"/>
                <w:szCs w:val="24"/>
              </w:rPr>
            </w:pPr>
            <w:r>
              <w:rPr>
                <w:rFonts w:cs="Arial"/>
                <w:szCs w:val="24"/>
              </w:rPr>
              <w:t>Page 3</w:t>
            </w:r>
          </w:p>
          <w:p w14:paraId="664A4F34" w14:textId="77777777" w:rsidR="006155C6" w:rsidRDefault="006155C6" w:rsidP="00561495">
            <w:pPr>
              <w:rPr>
                <w:rFonts w:cs="Arial"/>
                <w:szCs w:val="24"/>
              </w:rPr>
            </w:pPr>
          </w:p>
          <w:p w14:paraId="4BCD6D29" w14:textId="77777777" w:rsidR="006155C6" w:rsidRPr="00AA5555" w:rsidRDefault="006155C6" w:rsidP="00561495">
            <w:pPr>
              <w:rPr>
                <w:rFonts w:cs="Arial"/>
                <w:szCs w:val="24"/>
              </w:rPr>
            </w:pPr>
            <w:r>
              <w:rPr>
                <w:rFonts w:cs="Arial"/>
                <w:szCs w:val="24"/>
              </w:rPr>
              <w:t>Page 4</w:t>
            </w:r>
          </w:p>
        </w:tc>
        <w:tc>
          <w:tcPr>
            <w:tcW w:w="3543" w:type="dxa"/>
            <w:shd w:val="clear" w:color="auto" w:fill="auto"/>
          </w:tcPr>
          <w:p w14:paraId="22E18D9F" w14:textId="77777777" w:rsidR="006155C6" w:rsidRDefault="006155C6" w:rsidP="00561495">
            <w:pPr>
              <w:rPr>
                <w:rFonts w:cs="Arial"/>
                <w:szCs w:val="24"/>
              </w:rPr>
            </w:pPr>
            <w:r>
              <w:rPr>
                <w:rFonts w:cs="Arial"/>
                <w:szCs w:val="24"/>
              </w:rPr>
              <w:t>Added Patient Handling Policy on a Page.</w:t>
            </w:r>
          </w:p>
          <w:p w14:paraId="4202CA6E" w14:textId="77777777" w:rsidR="006155C6" w:rsidRPr="00AA5555" w:rsidRDefault="006155C6" w:rsidP="00561495">
            <w:pPr>
              <w:rPr>
                <w:rFonts w:cs="Arial"/>
                <w:szCs w:val="24"/>
              </w:rPr>
            </w:pPr>
            <w:r>
              <w:rPr>
                <w:rFonts w:cs="Arial"/>
                <w:szCs w:val="24"/>
              </w:rPr>
              <w:t>Added Manual Handling Training Policy on a Page.</w:t>
            </w:r>
          </w:p>
        </w:tc>
        <w:tc>
          <w:tcPr>
            <w:tcW w:w="1791" w:type="dxa"/>
            <w:shd w:val="clear" w:color="auto" w:fill="auto"/>
          </w:tcPr>
          <w:p w14:paraId="001CA43F" w14:textId="77777777" w:rsidR="006155C6" w:rsidRPr="00AA5555" w:rsidRDefault="006155C6" w:rsidP="00561495">
            <w:pPr>
              <w:rPr>
                <w:rFonts w:cs="Arial"/>
                <w:szCs w:val="24"/>
              </w:rPr>
            </w:pPr>
            <w:r>
              <w:rPr>
                <w:rFonts w:cs="Arial"/>
                <w:szCs w:val="24"/>
              </w:rPr>
              <w:t>July 2018</w:t>
            </w:r>
          </w:p>
        </w:tc>
      </w:tr>
      <w:tr w:rsidR="006155C6" w14:paraId="6629BE23" w14:textId="77777777" w:rsidTr="00561495">
        <w:trPr>
          <w:jc w:val="center"/>
        </w:trPr>
        <w:tc>
          <w:tcPr>
            <w:tcW w:w="1107" w:type="dxa"/>
            <w:shd w:val="clear" w:color="auto" w:fill="auto"/>
          </w:tcPr>
          <w:p w14:paraId="553C405E" w14:textId="77777777" w:rsidR="006155C6" w:rsidRDefault="006155C6" w:rsidP="00561495">
            <w:pPr>
              <w:rPr>
                <w:rFonts w:cs="Arial"/>
                <w:szCs w:val="24"/>
              </w:rPr>
            </w:pPr>
            <w:r>
              <w:rPr>
                <w:rFonts w:cs="Arial"/>
                <w:szCs w:val="24"/>
              </w:rPr>
              <w:t>12.2</w:t>
            </w:r>
          </w:p>
        </w:tc>
        <w:tc>
          <w:tcPr>
            <w:tcW w:w="1534" w:type="dxa"/>
            <w:shd w:val="clear" w:color="auto" w:fill="auto"/>
          </w:tcPr>
          <w:p w14:paraId="037E4412" w14:textId="77777777" w:rsidR="006155C6" w:rsidRDefault="006155C6" w:rsidP="00561495">
            <w:pPr>
              <w:rPr>
                <w:rFonts w:cs="Arial"/>
                <w:szCs w:val="24"/>
              </w:rPr>
            </w:pPr>
            <w:r>
              <w:rPr>
                <w:rFonts w:cs="Arial"/>
                <w:szCs w:val="24"/>
              </w:rPr>
              <w:t>22/06/2017</w:t>
            </w:r>
          </w:p>
        </w:tc>
        <w:tc>
          <w:tcPr>
            <w:tcW w:w="2152" w:type="dxa"/>
            <w:shd w:val="clear" w:color="auto" w:fill="auto"/>
          </w:tcPr>
          <w:p w14:paraId="1E062BED" w14:textId="77777777" w:rsidR="006155C6" w:rsidRDefault="006155C6" w:rsidP="00561495">
            <w:pPr>
              <w:rPr>
                <w:rFonts w:cs="Arial"/>
                <w:szCs w:val="24"/>
              </w:rPr>
            </w:pPr>
            <w:r>
              <w:rPr>
                <w:rFonts w:cs="Arial"/>
                <w:szCs w:val="24"/>
              </w:rPr>
              <w:t>Page 3</w:t>
            </w:r>
          </w:p>
        </w:tc>
        <w:tc>
          <w:tcPr>
            <w:tcW w:w="3543" w:type="dxa"/>
            <w:shd w:val="clear" w:color="auto" w:fill="auto"/>
          </w:tcPr>
          <w:p w14:paraId="6DCFDE37" w14:textId="77777777" w:rsidR="006155C6" w:rsidRDefault="006155C6" w:rsidP="00561495">
            <w:pPr>
              <w:rPr>
                <w:rFonts w:cs="Arial"/>
                <w:szCs w:val="24"/>
              </w:rPr>
            </w:pPr>
            <w:r w:rsidRPr="0011179D">
              <w:rPr>
                <w:rFonts w:cs="Arial"/>
                <w:szCs w:val="24"/>
              </w:rPr>
              <w:t>Patient Handling Policy on a Page</w:t>
            </w:r>
            <w:r>
              <w:rPr>
                <w:rFonts w:cs="Arial"/>
                <w:szCs w:val="24"/>
              </w:rPr>
              <w:t xml:space="preserve"> updated</w:t>
            </w:r>
          </w:p>
        </w:tc>
        <w:tc>
          <w:tcPr>
            <w:tcW w:w="1791" w:type="dxa"/>
            <w:shd w:val="clear" w:color="auto" w:fill="auto"/>
          </w:tcPr>
          <w:p w14:paraId="5A8CC9E2" w14:textId="77777777" w:rsidR="006155C6" w:rsidRDefault="006155C6" w:rsidP="00561495">
            <w:pPr>
              <w:rPr>
                <w:rFonts w:cs="Arial"/>
                <w:szCs w:val="24"/>
              </w:rPr>
            </w:pPr>
            <w:r>
              <w:rPr>
                <w:rFonts w:cs="Arial"/>
                <w:szCs w:val="24"/>
              </w:rPr>
              <w:t>July 2018</w:t>
            </w:r>
          </w:p>
        </w:tc>
      </w:tr>
      <w:tr w:rsidR="006155C6" w14:paraId="75EB4E66" w14:textId="77777777" w:rsidTr="00561495">
        <w:trPr>
          <w:jc w:val="center"/>
        </w:trPr>
        <w:tc>
          <w:tcPr>
            <w:tcW w:w="1107" w:type="dxa"/>
            <w:shd w:val="clear" w:color="auto" w:fill="auto"/>
          </w:tcPr>
          <w:p w14:paraId="6A703927" w14:textId="77777777" w:rsidR="006155C6" w:rsidRPr="00B35E39" w:rsidRDefault="006155C6" w:rsidP="00561495">
            <w:pPr>
              <w:rPr>
                <w:rFonts w:cs="Arial"/>
                <w:color w:val="000000" w:themeColor="text1"/>
                <w:szCs w:val="24"/>
              </w:rPr>
            </w:pPr>
            <w:r w:rsidRPr="00B35E39">
              <w:rPr>
                <w:rFonts w:cs="Arial"/>
                <w:color w:val="000000" w:themeColor="text1"/>
                <w:szCs w:val="24"/>
              </w:rPr>
              <w:t>12.3</w:t>
            </w:r>
          </w:p>
        </w:tc>
        <w:tc>
          <w:tcPr>
            <w:tcW w:w="1534" w:type="dxa"/>
            <w:shd w:val="clear" w:color="auto" w:fill="auto"/>
          </w:tcPr>
          <w:p w14:paraId="6E4D7158" w14:textId="77777777" w:rsidR="006155C6" w:rsidRPr="00B35E39" w:rsidRDefault="006155C6" w:rsidP="00561495">
            <w:pPr>
              <w:rPr>
                <w:rFonts w:cs="Arial"/>
                <w:color w:val="000000" w:themeColor="text1"/>
                <w:szCs w:val="24"/>
              </w:rPr>
            </w:pPr>
            <w:r w:rsidRPr="00B35E39">
              <w:rPr>
                <w:rFonts w:cs="Arial"/>
                <w:color w:val="000000" w:themeColor="text1"/>
                <w:szCs w:val="24"/>
              </w:rPr>
              <w:t>05/10/2017</w:t>
            </w:r>
          </w:p>
        </w:tc>
        <w:tc>
          <w:tcPr>
            <w:tcW w:w="2152" w:type="dxa"/>
            <w:shd w:val="clear" w:color="auto" w:fill="auto"/>
          </w:tcPr>
          <w:p w14:paraId="2C02378E" w14:textId="77777777" w:rsidR="006155C6" w:rsidRPr="00B35E39" w:rsidRDefault="006155C6" w:rsidP="00561495">
            <w:pPr>
              <w:rPr>
                <w:rFonts w:cs="Arial"/>
                <w:color w:val="000000" w:themeColor="text1"/>
                <w:szCs w:val="24"/>
              </w:rPr>
            </w:pPr>
            <w:r w:rsidRPr="00B35E39">
              <w:rPr>
                <w:rFonts w:cs="Arial"/>
                <w:color w:val="000000" w:themeColor="text1"/>
                <w:szCs w:val="24"/>
              </w:rPr>
              <w:t>Page 3</w:t>
            </w:r>
          </w:p>
        </w:tc>
        <w:tc>
          <w:tcPr>
            <w:tcW w:w="3543" w:type="dxa"/>
            <w:shd w:val="clear" w:color="auto" w:fill="auto"/>
          </w:tcPr>
          <w:p w14:paraId="6C19FC5A" w14:textId="77777777" w:rsidR="006155C6" w:rsidRPr="00B35E39" w:rsidRDefault="006155C6" w:rsidP="00561495">
            <w:pPr>
              <w:rPr>
                <w:rFonts w:cs="Arial"/>
                <w:color w:val="000000" w:themeColor="text1"/>
                <w:szCs w:val="24"/>
              </w:rPr>
            </w:pPr>
            <w:r w:rsidRPr="00B35E39">
              <w:rPr>
                <w:rFonts w:cs="Arial"/>
                <w:color w:val="000000" w:themeColor="text1"/>
                <w:szCs w:val="24"/>
              </w:rPr>
              <w:t>BSF page added</w:t>
            </w:r>
          </w:p>
        </w:tc>
        <w:tc>
          <w:tcPr>
            <w:tcW w:w="1791" w:type="dxa"/>
            <w:shd w:val="clear" w:color="auto" w:fill="auto"/>
          </w:tcPr>
          <w:p w14:paraId="3BF30A9F" w14:textId="77777777" w:rsidR="006155C6" w:rsidRPr="00B35E39" w:rsidRDefault="006155C6" w:rsidP="00561495">
            <w:pPr>
              <w:rPr>
                <w:rFonts w:cs="Arial"/>
                <w:color w:val="000000" w:themeColor="text1"/>
                <w:szCs w:val="24"/>
              </w:rPr>
            </w:pPr>
            <w:r>
              <w:rPr>
                <w:rFonts w:cs="Arial"/>
                <w:color w:val="000000" w:themeColor="text1"/>
                <w:szCs w:val="24"/>
              </w:rPr>
              <w:t>July 2018</w:t>
            </w:r>
          </w:p>
        </w:tc>
      </w:tr>
      <w:tr w:rsidR="006155C6" w14:paraId="4F729A8D" w14:textId="77777777" w:rsidTr="00561495">
        <w:trPr>
          <w:jc w:val="center"/>
        </w:trPr>
        <w:tc>
          <w:tcPr>
            <w:tcW w:w="1107" w:type="dxa"/>
            <w:vMerge w:val="restart"/>
            <w:shd w:val="clear" w:color="auto" w:fill="auto"/>
          </w:tcPr>
          <w:p w14:paraId="5F2B9AAF" w14:textId="77777777" w:rsidR="006155C6" w:rsidRPr="00B35E39" w:rsidRDefault="006155C6" w:rsidP="00561495">
            <w:pPr>
              <w:rPr>
                <w:rFonts w:cs="Arial"/>
                <w:color w:val="000000" w:themeColor="text1"/>
                <w:szCs w:val="24"/>
              </w:rPr>
            </w:pPr>
            <w:r>
              <w:rPr>
                <w:rFonts w:cs="Arial"/>
                <w:color w:val="000000" w:themeColor="text1"/>
                <w:szCs w:val="24"/>
              </w:rPr>
              <w:t>13</w:t>
            </w:r>
          </w:p>
        </w:tc>
        <w:tc>
          <w:tcPr>
            <w:tcW w:w="1534" w:type="dxa"/>
            <w:vMerge w:val="restart"/>
            <w:shd w:val="clear" w:color="auto" w:fill="auto"/>
          </w:tcPr>
          <w:p w14:paraId="26DA20B0" w14:textId="77777777" w:rsidR="006155C6" w:rsidRPr="00B35E39" w:rsidRDefault="006155C6" w:rsidP="00561495">
            <w:pPr>
              <w:rPr>
                <w:rFonts w:cs="Arial"/>
                <w:color w:val="000000" w:themeColor="text1"/>
                <w:szCs w:val="24"/>
              </w:rPr>
            </w:pPr>
            <w:r>
              <w:rPr>
                <w:rFonts w:cs="Arial"/>
                <w:color w:val="000000" w:themeColor="text1"/>
                <w:szCs w:val="24"/>
              </w:rPr>
              <w:t>23</w:t>
            </w:r>
            <w:r w:rsidRPr="00B35E39">
              <w:rPr>
                <w:rFonts w:cs="Arial"/>
                <w:color w:val="000000" w:themeColor="text1"/>
                <w:szCs w:val="24"/>
              </w:rPr>
              <w:t>/0</w:t>
            </w:r>
            <w:r>
              <w:rPr>
                <w:rFonts w:cs="Arial"/>
                <w:color w:val="000000" w:themeColor="text1"/>
                <w:szCs w:val="24"/>
              </w:rPr>
              <w:t>5</w:t>
            </w:r>
            <w:r w:rsidRPr="00B35E39">
              <w:rPr>
                <w:rFonts w:cs="Arial"/>
                <w:color w:val="000000" w:themeColor="text1"/>
                <w:szCs w:val="24"/>
              </w:rPr>
              <w:t>/2018</w:t>
            </w:r>
          </w:p>
        </w:tc>
        <w:tc>
          <w:tcPr>
            <w:tcW w:w="2152" w:type="dxa"/>
            <w:shd w:val="clear" w:color="auto" w:fill="auto"/>
          </w:tcPr>
          <w:p w14:paraId="1924D61C" w14:textId="77777777" w:rsidR="006155C6" w:rsidRPr="00B35E39" w:rsidRDefault="006155C6" w:rsidP="00561495">
            <w:pPr>
              <w:rPr>
                <w:rFonts w:cs="Arial"/>
                <w:color w:val="000000" w:themeColor="text1"/>
                <w:szCs w:val="24"/>
              </w:rPr>
            </w:pPr>
            <w:r w:rsidRPr="00B35E39">
              <w:rPr>
                <w:rFonts w:cs="Arial"/>
                <w:color w:val="000000" w:themeColor="text1"/>
                <w:szCs w:val="24"/>
              </w:rPr>
              <w:t>Page 1</w:t>
            </w:r>
          </w:p>
        </w:tc>
        <w:tc>
          <w:tcPr>
            <w:tcW w:w="3543" w:type="dxa"/>
            <w:shd w:val="clear" w:color="auto" w:fill="auto"/>
          </w:tcPr>
          <w:p w14:paraId="35369F4E" w14:textId="77777777" w:rsidR="006155C6" w:rsidRPr="00B35E39" w:rsidRDefault="006155C6" w:rsidP="00561495">
            <w:pPr>
              <w:rPr>
                <w:rFonts w:cs="Arial"/>
                <w:color w:val="000000" w:themeColor="text1"/>
                <w:szCs w:val="24"/>
              </w:rPr>
            </w:pPr>
            <w:r>
              <w:rPr>
                <w:rFonts w:cs="Arial"/>
                <w:color w:val="000000" w:themeColor="text1"/>
                <w:szCs w:val="24"/>
              </w:rPr>
              <w:t>Ch</w:t>
            </w:r>
            <w:r w:rsidRPr="00B35E39">
              <w:rPr>
                <w:rFonts w:cs="Arial"/>
                <w:color w:val="000000" w:themeColor="text1"/>
                <w:szCs w:val="24"/>
              </w:rPr>
              <w:t>ange of author</w:t>
            </w:r>
          </w:p>
        </w:tc>
        <w:tc>
          <w:tcPr>
            <w:tcW w:w="1791" w:type="dxa"/>
            <w:vMerge w:val="restart"/>
            <w:shd w:val="clear" w:color="auto" w:fill="auto"/>
          </w:tcPr>
          <w:p w14:paraId="0B8A307B" w14:textId="77777777" w:rsidR="006155C6" w:rsidRPr="00B35E39" w:rsidRDefault="006155C6" w:rsidP="00561495">
            <w:pPr>
              <w:rPr>
                <w:rFonts w:cs="Arial"/>
                <w:color w:val="000000" w:themeColor="text1"/>
                <w:szCs w:val="24"/>
              </w:rPr>
            </w:pPr>
            <w:r w:rsidRPr="00B35E39">
              <w:rPr>
                <w:rFonts w:cs="Arial"/>
                <w:color w:val="000000" w:themeColor="text1"/>
                <w:szCs w:val="24"/>
              </w:rPr>
              <w:t>0</w:t>
            </w:r>
            <w:r>
              <w:rPr>
                <w:rFonts w:cs="Arial"/>
                <w:color w:val="000000" w:themeColor="text1"/>
                <w:szCs w:val="24"/>
              </w:rPr>
              <w:t>1</w:t>
            </w:r>
            <w:r w:rsidRPr="00B35E39">
              <w:rPr>
                <w:rFonts w:cs="Arial"/>
                <w:color w:val="000000" w:themeColor="text1"/>
                <w:szCs w:val="24"/>
              </w:rPr>
              <w:t>/0</w:t>
            </w:r>
            <w:r>
              <w:rPr>
                <w:rFonts w:cs="Arial"/>
                <w:color w:val="000000" w:themeColor="text1"/>
                <w:szCs w:val="24"/>
              </w:rPr>
              <w:t>7</w:t>
            </w:r>
            <w:r w:rsidRPr="00B35E39">
              <w:rPr>
                <w:rFonts w:cs="Arial"/>
                <w:color w:val="000000" w:themeColor="text1"/>
                <w:szCs w:val="24"/>
              </w:rPr>
              <w:t>/2021</w:t>
            </w:r>
          </w:p>
        </w:tc>
      </w:tr>
      <w:tr w:rsidR="006155C6" w14:paraId="7C71FFC0" w14:textId="77777777" w:rsidTr="00561495">
        <w:trPr>
          <w:jc w:val="center"/>
        </w:trPr>
        <w:tc>
          <w:tcPr>
            <w:tcW w:w="1107" w:type="dxa"/>
            <w:vMerge/>
          </w:tcPr>
          <w:p w14:paraId="7A9FF214" w14:textId="77777777" w:rsidR="006155C6" w:rsidRDefault="006155C6" w:rsidP="00561495">
            <w:pPr>
              <w:rPr>
                <w:rFonts w:cs="Arial"/>
                <w:color w:val="000000" w:themeColor="text1"/>
                <w:szCs w:val="24"/>
              </w:rPr>
            </w:pPr>
          </w:p>
        </w:tc>
        <w:tc>
          <w:tcPr>
            <w:tcW w:w="1534" w:type="dxa"/>
            <w:vMerge/>
          </w:tcPr>
          <w:p w14:paraId="6516E7D1" w14:textId="77777777" w:rsidR="006155C6" w:rsidRPr="00B35E39" w:rsidRDefault="006155C6" w:rsidP="00561495">
            <w:pPr>
              <w:rPr>
                <w:rFonts w:cs="Arial"/>
                <w:color w:val="000000" w:themeColor="text1"/>
                <w:szCs w:val="24"/>
              </w:rPr>
            </w:pPr>
          </w:p>
        </w:tc>
        <w:tc>
          <w:tcPr>
            <w:tcW w:w="2152" w:type="dxa"/>
            <w:shd w:val="clear" w:color="auto" w:fill="auto"/>
          </w:tcPr>
          <w:p w14:paraId="3AC83530" w14:textId="77777777" w:rsidR="006155C6" w:rsidRPr="00B35E39" w:rsidRDefault="006155C6" w:rsidP="00561495">
            <w:pPr>
              <w:rPr>
                <w:rFonts w:cs="Arial"/>
                <w:color w:val="000000" w:themeColor="text1"/>
                <w:szCs w:val="24"/>
              </w:rPr>
            </w:pPr>
            <w:r>
              <w:rPr>
                <w:rFonts w:cs="Arial"/>
                <w:color w:val="000000" w:themeColor="text1"/>
                <w:szCs w:val="24"/>
              </w:rPr>
              <w:t>Page 8</w:t>
            </w:r>
          </w:p>
        </w:tc>
        <w:tc>
          <w:tcPr>
            <w:tcW w:w="3543" w:type="dxa"/>
            <w:shd w:val="clear" w:color="auto" w:fill="auto"/>
          </w:tcPr>
          <w:p w14:paraId="2DAD3A5F" w14:textId="77777777" w:rsidR="006155C6" w:rsidRPr="00B35E39" w:rsidRDefault="006155C6" w:rsidP="00561495">
            <w:pPr>
              <w:rPr>
                <w:rFonts w:cs="Arial"/>
                <w:color w:val="000000" w:themeColor="text1"/>
                <w:szCs w:val="24"/>
              </w:rPr>
            </w:pPr>
            <w:r w:rsidRPr="00B35E39">
              <w:rPr>
                <w:rFonts w:cs="Arial"/>
                <w:color w:val="000000" w:themeColor="text1"/>
                <w:szCs w:val="24"/>
              </w:rPr>
              <w:t>Change of wording</w:t>
            </w:r>
          </w:p>
        </w:tc>
        <w:tc>
          <w:tcPr>
            <w:tcW w:w="1791" w:type="dxa"/>
            <w:vMerge/>
          </w:tcPr>
          <w:p w14:paraId="69A5105F" w14:textId="77777777" w:rsidR="006155C6" w:rsidRPr="00B35E39" w:rsidRDefault="006155C6" w:rsidP="00561495">
            <w:pPr>
              <w:rPr>
                <w:rFonts w:cs="Arial"/>
                <w:color w:val="000000" w:themeColor="text1"/>
                <w:szCs w:val="24"/>
              </w:rPr>
            </w:pPr>
          </w:p>
        </w:tc>
      </w:tr>
      <w:tr w:rsidR="006155C6" w14:paraId="45F8F2C4" w14:textId="77777777" w:rsidTr="00561495">
        <w:trPr>
          <w:jc w:val="center"/>
        </w:trPr>
        <w:tc>
          <w:tcPr>
            <w:tcW w:w="1107" w:type="dxa"/>
            <w:vMerge/>
          </w:tcPr>
          <w:p w14:paraId="3C6D5087" w14:textId="77777777" w:rsidR="006155C6" w:rsidRDefault="006155C6" w:rsidP="00561495">
            <w:pPr>
              <w:rPr>
                <w:rFonts w:cs="Arial"/>
                <w:color w:val="000000" w:themeColor="text1"/>
                <w:szCs w:val="24"/>
              </w:rPr>
            </w:pPr>
          </w:p>
        </w:tc>
        <w:tc>
          <w:tcPr>
            <w:tcW w:w="1534" w:type="dxa"/>
            <w:vMerge/>
          </w:tcPr>
          <w:p w14:paraId="48B7148C" w14:textId="77777777" w:rsidR="006155C6" w:rsidRPr="00B35E39" w:rsidRDefault="006155C6" w:rsidP="00561495">
            <w:pPr>
              <w:rPr>
                <w:rFonts w:cs="Arial"/>
                <w:color w:val="000000" w:themeColor="text1"/>
                <w:szCs w:val="24"/>
              </w:rPr>
            </w:pPr>
          </w:p>
        </w:tc>
        <w:tc>
          <w:tcPr>
            <w:tcW w:w="2152" w:type="dxa"/>
            <w:shd w:val="clear" w:color="auto" w:fill="auto"/>
          </w:tcPr>
          <w:p w14:paraId="329C1FF8" w14:textId="77777777" w:rsidR="006155C6" w:rsidRPr="00B35E39" w:rsidRDefault="006155C6" w:rsidP="00561495">
            <w:pPr>
              <w:rPr>
                <w:rFonts w:cs="Arial"/>
                <w:color w:val="000000" w:themeColor="text1"/>
                <w:szCs w:val="24"/>
              </w:rPr>
            </w:pPr>
            <w:r>
              <w:rPr>
                <w:rFonts w:cs="Arial"/>
                <w:color w:val="000000" w:themeColor="text1"/>
                <w:szCs w:val="24"/>
              </w:rPr>
              <w:t>Page 10</w:t>
            </w:r>
          </w:p>
        </w:tc>
        <w:tc>
          <w:tcPr>
            <w:tcW w:w="3543" w:type="dxa"/>
            <w:shd w:val="clear" w:color="auto" w:fill="auto"/>
          </w:tcPr>
          <w:p w14:paraId="2A833028" w14:textId="77777777" w:rsidR="006155C6" w:rsidRPr="00B35E39" w:rsidRDefault="006155C6" w:rsidP="00561495">
            <w:pPr>
              <w:rPr>
                <w:rFonts w:cs="Arial"/>
                <w:color w:val="000000" w:themeColor="text1"/>
                <w:szCs w:val="24"/>
              </w:rPr>
            </w:pPr>
            <w:r w:rsidRPr="00B35E39">
              <w:rPr>
                <w:rFonts w:cs="Arial"/>
                <w:color w:val="000000" w:themeColor="text1"/>
                <w:szCs w:val="24"/>
              </w:rPr>
              <w:t>Insertion of e learning modules A-B replacing corporate induction A-B</w:t>
            </w:r>
          </w:p>
        </w:tc>
        <w:tc>
          <w:tcPr>
            <w:tcW w:w="1791" w:type="dxa"/>
            <w:vMerge/>
          </w:tcPr>
          <w:p w14:paraId="05DB37D1" w14:textId="77777777" w:rsidR="006155C6" w:rsidRPr="00B35E39" w:rsidRDefault="006155C6" w:rsidP="00561495">
            <w:pPr>
              <w:rPr>
                <w:rFonts w:cs="Arial"/>
                <w:color w:val="000000" w:themeColor="text1"/>
                <w:szCs w:val="24"/>
              </w:rPr>
            </w:pPr>
          </w:p>
        </w:tc>
      </w:tr>
      <w:tr w:rsidR="006155C6" w14:paraId="1D867666" w14:textId="77777777" w:rsidTr="00561495">
        <w:trPr>
          <w:jc w:val="center"/>
        </w:trPr>
        <w:tc>
          <w:tcPr>
            <w:tcW w:w="1107" w:type="dxa"/>
            <w:vMerge/>
          </w:tcPr>
          <w:p w14:paraId="7A8618A0" w14:textId="77777777" w:rsidR="006155C6" w:rsidRDefault="006155C6" w:rsidP="00561495">
            <w:pPr>
              <w:rPr>
                <w:rFonts w:cs="Arial"/>
                <w:color w:val="000000" w:themeColor="text1"/>
                <w:szCs w:val="24"/>
              </w:rPr>
            </w:pPr>
          </w:p>
        </w:tc>
        <w:tc>
          <w:tcPr>
            <w:tcW w:w="1534" w:type="dxa"/>
            <w:vMerge/>
          </w:tcPr>
          <w:p w14:paraId="056BA0A6" w14:textId="77777777" w:rsidR="006155C6" w:rsidRPr="00B35E39" w:rsidRDefault="006155C6" w:rsidP="00561495">
            <w:pPr>
              <w:rPr>
                <w:rFonts w:cs="Arial"/>
                <w:color w:val="000000" w:themeColor="text1"/>
                <w:szCs w:val="24"/>
              </w:rPr>
            </w:pPr>
          </w:p>
        </w:tc>
        <w:tc>
          <w:tcPr>
            <w:tcW w:w="2152" w:type="dxa"/>
            <w:shd w:val="clear" w:color="auto" w:fill="auto"/>
          </w:tcPr>
          <w:p w14:paraId="0CFEB0C9" w14:textId="77777777" w:rsidR="006155C6" w:rsidRPr="00B35E39" w:rsidRDefault="006155C6" w:rsidP="00561495">
            <w:pPr>
              <w:rPr>
                <w:rFonts w:cs="Arial"/>
                <w:color w:val="000000" w:themeColor="text1"/>
                <w:szCs w:val="24"/>
              </w:rPr>
            </w:pPr>
            <w:r>
              <w:rPr>
                <w:rFonts w:cs="Arial"/>
                <w:color w:val="000000" w:themeColor="text1"/>
                <w:szCs w:val="24"/>
              </w:rPr>
              <w:t xml:space="preserve">Page 11 </w:t>
            </w:r>
            <w:r w:rsidRPr="00B35E39">
              <w:rPr>
                <w:rFonts w:cs="Arial"/>
                <w:color w:val="000000" w:themeColor="text1"/>
                <w:szCs w:val="24"/>
              </w:rPr>
              <w:t>onwards</w:t>
            </w:r>
          </w:p>
        </w:tc>
        <w:tc>
          <w:tcPr>
            <w:tcW w:w="3543" w:type="dxa"/>
            <w:shd w:val="clear" w:color="auto" w:fill="auto"/>
          </w:tcPr>
          <w:p w14:paraId="21D0D681" w14:textId="77777777" w:rsidR="006155C6" w:rsidRPr="00B35E39" w:rsidRDefault="006155C6" w:rsidP="00561495">
            <w:pPr>
              <w:rPr>
                <w:rFonts w:cs="Arial"/>
                <w:color w:val="000000" w:themeColor="text1"/>
                <w:szCs w:val="24"/>
              </w:rPr>
            </w:pPr>
            <w:r w:rsidRPr="005868C4">
              <w:rPr>
                <w:rFonts w:cs="Arial"/>
                <w:color w:val="000000" w:themeColor="text1"/>
                <w:szCs w:val="24"/>
              </w:rPr>
              <w:t>Key trainers replaced by Manual handling Champions</w:t>
            </w:r>
          </w:p>
        </w:tc>
        <w:tc>
          <w:tcPr>
            <w:tcW w:w="1791" w:type="dxa"/>
            <w:vMerge/>
          </w:tcPr>
          <w:p w14:paraId="63C1D147" w14:textId="77777777" w:rsidR="006155C6" w:rsidRPr="00B35E39" w:rsidRDefault="006155C6" w:rsidP="00561495">
            <w:pPr>
              <w:rPr>
                <w:rFonts w:cs="Arial"/>
                <w:color w:val="000000" w:themeColor="text1"/>
                <w:szCs w:val="24"/>
              </w:rPr>
            </w:pPr>
          </w:p>
        </w:tc>
      </w:tr>
      <w:tr w:rsidR="006155C6" w14:paraId="3E7AEA51" w14:textId="77777777" w:rsidTr="00561495">
        <w:trPr>
          <w:jc w:val="center"/>
        </w:trPr>
        <w:tc>
          <w:tcPr>
            <w:tcW w:w="1107" w:type="dxa"/>
            <w:vMerge/>
          </w:tcPr>
          <w:p w14:paraId="4A78E638" w14:textId="77777777" w:rsidR="006155C6" w:rsidRDefault="006155C6" w:rsidP="00561495">
            <w:pPr>
              <w:rPr>
                <w:rFonts w:cs="Arial"/>
                <w:color w:val="000000" w:themeColor="text1"/>
                <w:szCs w:val="24"/>
              </w:rPr>
            </w:pPr>
          </w:p>
        </w:tc>
        <w:tc>
          <w:tcPr>
            <w:tcW w:w="1534" w:type="dxa"/>
            <w:vMerge/>
          </w:tcPr>
          <w:p w14:paraId="1B24D0E8" w14:textId="77777777" w:rsidR="006155C6" w:rsidRPr="00B35E39" w:rsidRDefault="006155C6" w:rsidP="00561495">
            <w:pPr>
              <w:rPr>
                <w:rFonts w:cs="Arial"/>
                <w:color w:val="000000" w:themeColor="text1"/>
                <w:szCs w:val="24"/>
              </w:rPr>
            </w:pPr>
          </w:p>
        </w:tc>
        <w:tc>
          <w:tcPr>
            <w:tcW w:w="2152" w:type="dxa"/>
            <w:shd w:val="clear" w:color="auto" w:fill="auto"/>
          </w:tcPr>
          <w:p w14:paraId="6E6F1099" w14:textId="77777777" w:rsidR="006155C6" w:rsidRPr="00B35E39" w:rsidRDefault="006155C6" w:rsidP="00561495">
            <w:pPr>
              <w:rPr>
                <w:rFonts w:cs="Arial"/>
                <w:color w:val="000000" w:themeColor="text1"/>
                <w:szCs w:val="24"/>
              </w:rPr>
            </w:pPr>
            <w:r>
              <w:rPr>
                <w:rFonts w:cs="Arial"/>
                <w:color w:val="000000" w:themeColor="text1"/>
                <w:szCs w:val="24"/>
              </w:rPr>
              <w:t>Throughout</w:t>
            </w:r>
          </w:p>
        </w:tc>
        <w:tc>
          <w:tcPr>
            <w:tcW w:w="3543" w:type="dxa"/>
            <w:shd w:val="clear" w:color="auto" w:fill="auto"/>
          </w:tcPr>
          <w:p w14:paraId="35DC9FE4" w14:textId="77777777" w:rsidR="006155C6" w:rsidRPr="00B35E39" w:rsidRDefault="006155C6" w:rsidP="00561495">
            <w:pPr>
              <w:rPr>
                <w:rFonts w:cs="Arial"/>
                <w:color w:val="000000" w:themeColor="text1"/>
                <w:szCs w:val="24"/>
              </w:rPr>
            </w:pPr>
            <w:r w:rsidRPr="00B35E39">
              <w:rPr>
                <w:rFonts w:cs="Arial"/>
                <w:color w:val="000000" w:themeColor="text1"/>
                <w:szCs w:val="24"/>
              </w:rPr>
              <w:t>Bank staff term replaced by the term additional staffing</w:t>
            </w:r>
          </w:p>
        </w:tc>
        <w:tc>
          <w:tcPr>
            <w:tcW w:w="1791" w:type="dxa"/>
            <w:vMerge/>
          </w:tcPr>
          <w:p w14:paraId="6BEEAD4A" w14:textId="77777777" w:rsidR="006155C6" w:rsidRPr="00B35E39" w:rsidRDefault="006155C6" w:rsidP="00561495">
            <w:pPr>
              <w:rPr>
                <w:rFonts w:cs="Arial"/>
                <w:color w:val="000000" w:themeColor="text1"/>
                <w:szCs w:val="24"/>
              </w:rPr>
            </w:pPr>
          </w:p>
        </w:tc>
      </w:tr>
      <w:tr w:rsidR="006155C6" w14:paraId="77E31450" w14:textId="77777777" w:rsidTr="00561495">
        <w:trPr>
          <w:jc w:val="center"/>
        </w:trPr>
        <w:tc>
          <w:tcPr>
            <w:tcW w:w="1107" w:type="dxa"/>
            <w:vMerge/>
          </w:tcPr>
          <w:p w14:paraId="0C7BF7C7" w14:textId="77777777" w:rsidR="006155C6" w:rsidRDefault="006155C6" w:rsidP="00561495">
            <w:pPr>
              <w:rPr>
                <w:rFonts w:cs="Arial"/>
                <w:color w:val="000000" w:themeColor="text1"/>
                <w:szCs w:val="24"/>
              </w:rPr>
            </w:pPr>
          </w:p>
        </w:tc>
        <w:tc>
          <w:tcPr>
            <w:tcW w:w="1534" w:type="dxa"/>
            <w:vMerge/>
          </w:tcPr>
          <w:p w14:paraId="0ADD3250" w14:textId="77777777" w:rsidR="006155C6" w:rsidRPr="00B35E39" w:rsidRDefault="006155C6" w:rsidP="00561495">
            <w:pPr>
              <w:rPr>
                <w:rFonts w:cs="Arial"/>
                <w:color w:val="000000" w:themeColor="text1"/>
                <w:szCs w:val="24"/>
              </w:rPr>
            </w:pPr>
          </w:p>
        </w:tc>
        <w:tc>
          <w:tcPr>
            <w:tcW w:w="2152" w:type="dxa"/>
            <w:shd w:val="clear" w:color="auto" w:fill="auto"/>
          </w:tcPr>
          <w:p w14:paraId="62DFD032" w14:textId="77777777" w:rsidR="006155C6" w:rsidRPr="00B35E39" w:rsidRDefault="006155C6" w:rsidP="00561495">
            <w:pPr>
              <w:rPr>
                <w:rFonts w:cs="Arial"/>
                <w:color w:val="000000" w:themeColor="text1"/>
                <w:szCs w:val="24"/>
              </w:rPr>
            </w:pPr>
            <w:r>
              <w:rPr>
                <w:rFonts w:cs="Arial"/>
                <w:color w:val="000000" w:themeColor="text1"/>
                <w:szCs w:val="24"/>
              </w:rPr>
              <w:t>Page 12</w:t>
            </w:r>
          </w:p>
        </w:tc>
        <w:tc>
          <w:tcPr>
            <w:tcW w:w="3543" w:type="dxa"/>
            <w:shd w:val="clear" w:color="auto" w:fill="auto"/>
          </w:tcPr>
          <w:p w14:paraId="3F4303A7" w14:textId="77777777" w:rsidR="006155C6" w:rsidRPr="00B35E39" w:rsidRDefault="006155C6" w:rsidP="00561495">
            <w:pPr>
              <w:rPr>
                <w:rFonts w:cs="Arial"/>
                <w:color w:val="000000" w:themeColor="text1"/>
                <w:szCs w:val="24"/>
              </w:rPr>
            </w:pPr>
            <w:r w:rsidRPr="00B35E39">
              <w:rPr>
                <w:rFonts w:cs="Arial"/>
                <w:color w:val="000000" w:themeColor="text1"/>
                <w:szCs w:val="24"/>
              </w:rPr>
              <w:t>Lorenzo electronic record</w:t>
            </w:r>
            <w:r>
              <w:rPr>
                <w:rFonts w:cs="Arial"/>
                <w:color w:val="000000" w:themeColor="text1"/>
                <w:szCs w:val="24"/>
              </w:rPr>
              <w:t xml:space="preserve"> </w:t>
            </w:r>
            <w:r w:rsidRPr="00B35E39">
              <w:rPr>
                <w:rFonts w:cs="Arial"/>
                <w:color w:val="000000" w:themeColor="text1"/>
                <w:szCs w:val="24"/>
              </w:rPr>
              <w:t>to replace paper record</w:t>
            </w:r>
            <w:r>
              <w:rPr>
                <w:rFonts w:cs="Arial"/>
                <w:color w:val="000000" w:themeColor="text1"/>
                <w:szCs w:val="24"/>
              </w:rPr>
              <w:t xml:space="preserve"> </w:t>
            </w:r>
            <w:r w:rsidRPr="00B35E39">
              <w:rPr>
                <w:rFonts w:cs="Arial"/>
                <w:color w:val="000000" w:themeColor="text1"/>
                <w:szCs w:val="24"/>
              </w:rPr>
              <w:t xml:space="preserve">(appendix to be inserted </w:t>
            </w:r>
            <w:r>
              <w:rPr>
                <w:rFonts w:cs="Arial"/>
                <w:color w:val="000000" w:themeColor="text1"/>
                <w:szCs w:val="24"/>
              </w:rPr>
              <w:t>and</w:t>
            </w:r>
            <w:r w:rsidRPr="00B35E39">
              <w:rPr>
                <w:rFonts w:cs="Arial"/>
                <w:color w:val="000000" w:themeColor="text1"/>
                <w:szCs w:val="24"/>
              </w:rPr>
              <w:t xml:space="preserve"> available)</w:t>
            </w:r>
          </w:p>
        </w:tc>
        <w:tc>
          <w:tcPr>
            <w:tcW w:w="1791" w:type="dxa"/>
            <w:vMerge/>
          </w:tcPr>
          <w:p w14:paraId="08EFF051" w14:textId="77777777" w:rsidR="006155C6" w:rsidRPr="00B35E39" w:rsidRDefault="006155C6" w:rsidP="00561495">
            <w:pPr>
              <w:rPr>
                <w:rFonts w:cs="Arial"/>
                <w:color w:val="000000" w:themeColor="text1"/>
                <w:szCs w:val="24"/>
              </w:rPr>
            </w:pPr>
          </w:p>
        </w:tc>
      </w:tr>
      <w:tr w:rsidR="006155C6" w14:paraId="16C097D3" w14:textId="77777777" w:rsidTr="00561495">
        <w:trPr>
          <w:jc w:val="center"/>
        </w:trPr>
        <w:tc>
          <w:tcPr>
            <w:tcW w:w="1107" w:type="dxa"/>
            <w:vMerge/>
          </w:tcPr>
          <w:p w14:paraId="5D8F2670" w14:textId="77777777" w:rsidR="006155C6" w:rsidRDefault="006155C6" w:rsidP="00561495">
            <w:pPr>
              <w:rPr>
                <w:rFonts w:cs="Arial"/>
                <w:color w:val="000000" w:themeColor="text1"/>
                <w:szCs w:val="24"/>
              </w:rPr>
            </w:pPr>
          </w:p>
        </w:tc>
        <w:tc>
          <w:tcPr>
            <w:tcW w:w="1534" w:type="dxa"/>
            <w:vMerge/>
          </w:tcPr>
          <w:p w14:paraId="57C28DBF" w14:textId="77777777" w:rsidR="006155C6" w:rsidRPr="00B35E39" w:rsidRDefault="006155C6" w:rsidP="00561495">
            <w:pPr>
              <w:rPr>
                <w:rFonts w:cs="Arial"/>
                <w:color w:val="000000" w:themeColor="text1"/>
                <w:szCs w:val="24"/>
              </w:rPr>
            </w:pPr>
          </w:p>
        </w:tc>
        <w:tc>
          <w:tcPr>
            <w:tcW w:w="2152" w:type="dxa"/>
            <w:shd w:val="clear" w:color="auto" w:fill="auto"/>
          </w:tcPr>
          <w:p w14:paraId="5DC4CA47" w14:textId="77777777" w:rsidR="006155C6" w:rsidRPr="00B35E39" w:rsidRDefault="006155C6" w:rsidP="00561495">
            <w:pPr>
              <w:rPr>
                <w:rFonts w:cs="Arial"/>
                <w:color w:val="000000" w:themeColor="text1"/>
                <w:szCs w:val="24"/>
              </w:rPr>
            </w:pPr>
            <w:r>
              <w:rPr>
                <w:rFonts w:cs="Arial"/>
                <w:color w:val="000000" w:themeColor="text1"/>
                <w:szCs w:val="24"/>
              </w:rPr>
              <w:t>Page 13</w:t>
            </w:r>
          </w:p>
        </w:tc>
        <w:tc>
          <w:tcPr>
            <w:tcW w:w="3543" w:type="dxa"/>
            <w:shd w:val="clear" w:color="auto" w:fill="auto"/>
          </w:tcPr>
          <w:p w14:paraId="6190E33A" w14:textId="77777777" w:rsidR="006155C6" w:rsidRPr="00B35E39" w:rsidRDefault="006155C6" w:rsidP="00561495">
            <w:pPr>
              <w:rPr>
                <w:rFonts w:cs="Arial"/>
                <w:color w:val="000000" w:themeColor="text1"/>
                <w:szCs w:val="24"/>
              </w:rPr>
            </w:pPr>
            <w:r w:rsidRPr="00B35E39">
              <w:rPr>
                <w:rFonts w:cs="Arial"/>
                <w:color w:val="000000" w:themeColor="text1"/>
                <w:szCs w:val="24"/>
              </w:rPr>
              <w:t>Additional</w:t>
            </w:r>
            <w:r>
              <w:rPr>
                <w:rFonts w:cs="Arial"/>
                <w:color w:val="000000" w:themeColor="text1"/>
                <w:szCs w:val="24"/>
              </w:rPr>
              <w:t xml:space="preserve"> </w:t>
            </w:r>
            <w:r w:rsidRPr="00B35E39">
              <w:rPr>
                <w:rFonts w:cs="Arial"/>
                <w:color w:val="000000" w:themeColor="text1"/>
                <w:szCs w:val="24"/>
              </w:rPr>
              <w:t>location where the Hover Jack is stored</w:t>
            </w:r>
          </w:p>
        </w:tc>
        <w:tc>
          <w:tcPr>
            <w:tcW w:w="1791" w:type="dxa"/>
            <w:vMerge/>
          </w:tcPr>
          <w:p w14:paraId="0E6A1552" w14:textId="77777777" w:rsidR="006155C6" w:rsidRPr="00B35E39" w:rsidRDefault="006155C6" w:rsidP="00561495">
            <w:pPr>
              <w:rPr>
                <w:rFonts w:cs="Arial"/>
                <w:color w:val="000000" w:themeColor="text1"/>
                <w:szCs w:val="24"/>
              </w:rPr>
            </w:pPr>
          </w:p>
        </w:tc>
      </w:tr>
      <w:tr w:rsidR="006155C6" w14:paraId="78E17FCD" w14:textId="77777777" w:rsidTr="00561495">
        <w:trPr>
          <w:jc w:val="center"/>
        </w:trPr>
        <w:tc>
          <w:tcPr>
            <w:tcW w:w="1107" w:type="dxa"/>
            <w:vMerge/>
          </w:tcPr>
          <w:p w14:paraId="758D337E" w14:textId="77777777" w:rsidR="006155C6" w:rsidRDefault="006155C6" w:rsidP="00561495">
            <w:pPr>
              <w:rPr>
                <w:rFonts w:cs="Arial"/>
                <w:color w:val="000000" w:themeColor="text1"/>
                <w:szCs w:val="24"/>
              </w:rPr>
            </w:pPr>
          </w:p>
        </w:tc>
        <w:tc>
          <w:tcPr>
            <w:tcW w:w="1534" w:type="dxa"/>
            <w:vMerge/>
          </w:tcPr>
          <w:p w14:paraId="44FD71AB" w14:textId="77777777" w:rsidR="006155C6" w:rsidRPr="00B35E39" w:rsidRDefault="006155C6" w:rsidP="00561495">
            <w:pPr>
              <w:rPr>
                <w:rFonts w:cs="Arial"/>
                <w:color w:val="000000" w:themeColor="text1"/>
                <w:szCs w:val="24"/>
              </w:rPr>
            </w:pPr>
          </w:p>
        </w:tc>
        <w:tc>
          <w:tcPr>
            <w:tcW w:w="2152" w:type="dxa"/>
            <w:shd w:val="clear" w:color="auto" w:fill="auto"/>
          </w:tcPr>
          <w:p w14:paraId="49FE8191" w14:textId="77777777" w:rsidR="006155C6" w:rsidRPr="00B35E39" w:rsidRDefault="006155C6" w:rsidP="00561495">
            <w:pPr>
              <w:rPr>
                <w:rFonts w:cs="Arial"/>
                <w:color w:val="000000" w:themeColor="text1"/>
                <w:szCs w:val="24"/>
              </w:rPr>
            </w:pPr>
            <w:r>
              <w:rPr>
                <w:rFonts w:cs="Arial"/>
                <w:color w:val="000000" w:themeColor="text1"/>
                <w:szCs w:val="24"/>
              </w:rPr>
              <w:t>Appendix 3</w:t>
            </w:r>
          </w:p>
        </w:tc>
        <w:tc>
          <w:tcPr>
            <w:tcW w:w="3543" w:type="dxa"/>
            <w:shd w:val="clear" w:color="auto" w:fill="auto"/>
          </w:tcPr>
          <w:p w14:paraId="43BD665A" w14:textId="77777777" w:rsidR="006155C6" w:rsidRPr="00B35E39" w:rsidRDefault="006155C6" w:rsidP="00561495">
            <w:pPr>
              <w:rPr>
                <w:rFonts w:cs="Arial"/>
                <w:color w:val="000000" w:themeColor="text1"/>
                <w:szCs w:val="24"/>
              </w:rPr>
            </w:pPr>
            <w:r>
              <w:rPr>
                <w:rFonts w:cs="Arial"/>
                <w:color w:val="000000" w:themeColor="text1"/>
                <w:szCs w:val="24"/>
              </w:rPr>
              <w:t>Insertion of Community patient risk assessment form</w:t>
            </w:r>
          </w:p>
        </w:tc>
        <w:tc>
          <w:tcPr>
            <w:tcW w:w="1791" w:type="dxa"/>
            <w:vMerge/>
          </w:tcPr>
          <w:p w14:paraId="540C59E5" w14:textId="77777777" w:rsidR="006155C6" w:rsidRPr="00B35E39" w:rsidRDefault="006155C6" w:rsidP="00561495">
            <w:pPr>
              <w:rPr>
                <w:rFonts w:cs="Arial"/>
                <w:color w:val="000000" w:themeColor="text1"/>
                <w:szCs w:val="24"/>
              </w:rPr>
            </w:pPr>
          </w:p>
        </w:tc>
      </w:tr>
      <w:tr w:rsidR="006155C6" w14:paraId="2EB5F023" w14:textId="77777777" w:rsidTr="00561495">
        <w:trPr>
          <w:jc w:val="center"/>
        </w:trPr>
        <w:tc>
          <w:tcPr>
            <w:tcW w:w="1107" w:type="dxa"/>
            <w:vMerge/>
          </w:tcPr>
          <w:p w14:paraId="7DF0E4F6" w14:textId="77777777" w:rsidR="006155C6" w:rsidRDefault="006155C6" w:rsidP="00561495">
            <w:pPr>
              <w:rPr>
                <w:rFonts w:cs="Arial"/>
                <w:color w:val="000000" w:themeColor="text1"/>
                <w:szCs w:val="24"/>
              </w:rPr>
            </w:pPr>
          </w:p>
        </w:tc>
        <w:tc>
          <w:tcPr>
            <w:tcW w:w="1534" w:type="dxa"/>
            <w:vMerge/>
          </w:tcPr>
          <w:p w14:paraId="1D8CBD8F" w14:textId="77777777" w:rsidR="006155C6" w:rsidRPr="00B35E39" w:rsidRDefault="006155C6" w:rsidP="00561495">
            <w:pPr>
              <w:rPr>
                <w:rFonts w:cs="Arial"/>
                <w:color w:val="000000" w:themeColor="text1"/>
                <w:szCs w:val="24"/>
              </w:rPr>
            </w:pPr>
          </w:p>
        </w:tc>
        <w:tc>
          <w:tcPr>
            <w:tcW w:w="2152" w:type="dxa"/>
            <w:shd w:val="clear" w:color="auto" w:fill="auto"/>
          </w:tcPr>
          <w:p w14:paraId="3B50EB18" w14:textId="77777777" w:rsidR="006155C6" w:rsidRPr="00B35E39" w:rsidRDefault="006155C6" w:rsidP="00561495">
            <w:pPr>
              <w:rPr>
                <w:rFonts w:cs="Arial"/>
                <w:color w:val="000000" w:themeColor="text1"/>
                <w:szCs w:val="24"/>
              </w:rPr>
            </w:pPr>
            <w:r>
              <w:rPr>
                <w:rFonts w:cs="Arial"/>
                <w:color w:val="000000" w:themeColor="text1"/>
                <w:szCs w:val="24"/>
              </w:rPr>
              <w:t>Section 8</w:t>
            </w:r>
          </w:p>
        </w:tc>
        <w:tc>
          <w:tcPr>
            <w:tcW w:w="3543" w:type="dxa"/>
            <w:shd w:val="clear" w:color="auto" w:fill="auto"/>
          </w:tcPr>
          <w:p w14:paraId="2A57D0E3" w14:textId="77777777" w:rsidR="006155C6" w:rsidRPr="00B35E39" w:rsidRDefault="006155C6" w:rsidP="00561495">
            <w:pPr>
              <w:rPr>
                <w:rFonts w:cs="Arial"/>
                <w:color w:val="000000" w:themeColor="text1"/>
                <w:szCs w:val="24"/>
              </w:rPr>
            </w:pPr>
            <w:r>
              <w:rPr>
                <w:rFonts w:cs="Arial"/>
                <w:color w:val="000000" w:themeColor="text1"/>
                <w:szCs w:val="24"/>
              </w:rPr>
              <w:t>Added changes to glossary</w:t>
            </w:r>
          </w:p>
        </w:tc>
        <w:tc>
          <w:tcPr>
            <w:tcW w:w="1791" w:type="dxa"/>
            <w:vMerge/>
          </w:tcPr>
          <w:p w14:paraId="05F54DCA" w14:textId="77777777" w:rsidR="006155C6" w:rsidRPr="00B35E39" w:rsidRDefault="006155C6" w:rsidP="00561495">
            <w:pPr>
              <w:rPr>
                <w:rFonts w:cs="Arial"/>
                <w:color w:val="000000" w:themeColor="text1"/>
                <w:szCs w:val="24"/>
              </w:rPr>
            </w:pPr>
          </w:p>
        </w:tc>
      </w:tr>
      <w:tr w:rsidR="006155C6" w14:paraId="7889232D" w14:textId="77777777" w:rsidTr="00561495">
        <w:trPr>
          <w:jc w:val="center"/>
        </w:trPr>
        <w:tc>
          <w:tcPr>
            <w:tcW w:w="1107" w:type="dxa"/>
            <w:vMerge/>
          </w:tcPr>
          <w:p w14:paraId="14CA3992" w14:textId="77777777" w:rsidR="006155C6" w:rsidRDefault="006155C6" w:rsidP="00561495">
            <w:pPr>
              <w:rPr>
                <w:rFonts w:cs="Arial"/>
                <w:color w:val="000000" w:themeColor="text1"/>
                <w:szCs w:val="24"/>
              </w:rPr>
            </w:pPr>
          </w:p>
        </w:tc>
        <w:tc>
          <w:tcPr>
            <w:tcW w:w="1534" w:type="dxa"/>
            <w:vMerge/>
          </w:tcPr>
          <w:p w14:paraId="2D0F5B20" w14:textId="77777777" w:rsidR="006155C6" w:rsidRPr="00B35E39" w:rsidRDefault="006155C6" w:rsidP="00561495">
            <w:pPr>
              <w:rPr>
                <w:rFonts w:cs="Arial"/>
                <w:color w:val="000000" w:themeColor="text1"/>
                <w:szCs w:val="24"/>
              </w:rPr>
            </w:pPr>
          </w:p>
        </w:tc>
        <w:tc>
          <w:tcPr>
            <w:tcW w:w="2152" w:type="dxa"/>
            <w:shd w:val="clear" w:color="auto" w:fill="auto"/>
          </w:tcPr>
          <w:p w14:paraId="4127A03C" w14:textId="77777777" w:rsidR="006155C6" w:rsidRPr="00B35E39" w:rsidRDefault="006155C6" w:rsidP="00561495">
            <w:pPr>
              <w:rPr>
                <w:rFonts w:cs="Arial"/>
                <w:color w:val="000000" w:themeColor="text1"/>
                <w:szCs w:val="24"/>
              </w:rPr>
            </w:pPr>
            <w:r>
              <w:rPr>
                <w:rFonts w:cs="Arial"/>
                <w:color w:val="000000" w:themeColor="text1"/>
                <w:szCs w:val="24"/>
              </w:rPr>
              <w:t>Throughout</w:t>
            </w:r>
          </w:p>
        </w:tc>
        <w:tc>
          <w:tcPr>
            <w:tcW w:w="3543" w:type="dxa"/>
            <w:shd w:val="clear" w:color="auto" w:fill="auto"/>
          </w:tcPr>
          <w:p w14:paraId="283AEDD2" w14:textId="77777777" w:rsidR="006155C6" w:rsidRPr="00B35E39" w:rsidRDefault="006155C6" w:rsidP="00561495">
            <w:pPr>
              <w:rPr>
                <w:rFonts w:cs="Arial"/>
                <w:color w:val="000000" w:themeColor="text1"/>
                <w:szCs w:val="24"/>
              </w:rPr>
            </w:pPr>
            <w:r>
              <w:rPr>
                <w:rFonts w:cs="Arial"/>
                <w:color w:val="000000" w:themeColor="text1"/>
                <w:szCs w:val="24"/>
              </w:rPr>
              <w:t>Insertion of community information in all relevant paragraphs</w:t>
            </w:r>
          </w:p>
        </w:tc>
        <w:tc>
          <w:tcPr>
            <w:tcW w:w="1791" w:type="dxa"/>
            <w:vMerge/>
          </w:tcPr>
          <w:p w14:paraId="77C26AD3" w14:textId="77777777" w:rsidR="006155C6" w:rsidRPr="00B35E39" w:rsidRDefault="006155C6" w:rsidP="00561495">
            <w:pPr>
              <w:rPr>
                <w:rFonts w:cs="Arial"/>
                <w:color w:val="000000" w:themeColor="text1"/>
                <w:szCs w:val="24"/>
              </w:rPr>
            </w:pPr>
          </w:p>
        </w:tc>
      </w:tr>
      <w:tr w:rsidR="006155C6" w14:paraId="70A3AF78" w14:textId="77777777" w:rsidTr="00561495">
        <w:trPr>
          <w:jc w:val="center"/>
        </w:trPr>
        <w:tc>
          <w:tcPr>
            <w:tcW w:w="1107" w:type="dxa"/>
            <w:shd w:val="clear" w:color="auto" w:fill="auto"/>
          </w:tcPr>
          <w:p w14:paraId="40175F5F" w14:textId="77777777" w:rsidR="006155C6" w:rsidRDefault="006155C6" w:rsidP="00561495">
            <w:pPr>
              <w:rPr>
                <w:rFonts w:cs="Arial"/>
                <w:color w:val="000000" w:themeColor="text1"/>
                <w:szCs w:val="24"/>
              </w:rPr>
            </w:pPr>
            <w:r>
              <w:rPr>
                <w:rFonts w:cs="Arial"/>
                <w:color w:val="000000" w:themeColor="text1"/>
                <w:szCs w:val="24"/>
              </w:rPr>
              <w:t>13.1</w:t>
            </w:r>
          </w:p>
        </w:tc>
        <w:tc>
          <w:tcPr>
            <w:tcW w:w="1534" w:type="dxa"/>
            <w:shd w:val="clear" w:color="auto" w:fill="auto"/>
          </w:tcPr>
          <w:p w14:paraId="5BB29A40" w14:textId="77777777" w:rsidR="006155C6" w:rsidRPr="00B35E39" w:rsidRDefault="006155C6" w:rsidP="00561495">
            <w:pPr>
              <w:rPr>
                <w:rFonts w:cs="Arial"/>
                <w:color w:val="000000" w:themeColor="text1"/>
                <w:szCs w:val="24"/>
              </w:rPr>
            </w:pPr>
            <w:r>
              <w:rPr>
                <w:rFonts w:cs="Arial"/>
                <w:color w:val="000000" w:themeColor="text1"/>
                <w:szCs w:val="24"/>
              </w:rPr>
              <w:t>12/12/2018</w:t>
            </w:r>
          </w:p>
        </w:tc>
        <w:tc>
          <w:tcPr>
            <w:tcW w:w="2152" w:type="dxa"/>
            <w:shd w:val="clear" w:color="auto" w:fill="auto"/>
          </w:tcPr>
          <w:p w14:paraId="6DD461D0" w14:textId="77777777" w:rsidR="006155C6" w:rsidRPr="00B35E39" w:rsidRDefault="006155C6" w:rsidP="00561495">
            <w:pPr>
              <w:rPr>
                <w:rFonts w:cs="Arial"/>
                <w:color w:val="000000" w:themeColor="text1"/>
                <w:szCs w:val="24"/>
              </w:rPr>
            </w:pPr>
            <w:r>
              <w:rPr>
                <w:rFonts w:cs="Arial"/>
                <w:color w:val="000000" w:themeColor="text1"/>
                <w:szCs w:val="24"/>
              </w:rPr>
              <w:t>Page 6</w:t>
            </w:r>
          </w:p>
        </w:tc>
        <w:tc>
          <w:tcPr>
            <w:tcW w:w="3543" w:type="dxa"/>
            <w:shd w:val="clear" w:color="auto" w:fill="auto"/>
          </w:tcPr>
          <w:p w14:paraId="07B95D3B" w14:textId="77777777" w:rsidR="006155C6" w:rsidRPr="00B35E39" w:rsidRDefault="006155C6" w:rsidP="00561495">
            <w:pPr>
              <w:rPr>
                <w:rFonts w:cs="Arial"/>
                <w:color w:val="000000" w:themeColor="text1"/>
                <w:szCs w:val="24"/>
              </w:rPr>
            </w:pPr>
            <w:r>
              <w:rPr>
                <w:rFonts w:cs="Arial"/>
                <w:color w:val="000000" w:themeColor="text1"/>
                <w:szCs w:val="24"/>
              </w:rPr>
              <w:t>New Policy on a Page for patient handling in the community</w:t>
            </w:r>
          </w:p>
        </w:tc>
        <w:tc>
          <w:tcPr>
            <w:tcW w:w="1791" w:type="dxa"/>
            <w:shd w:val="clear" w:color="auto" w:fill="auto"/>
          </w:tcPr>
          <w:p w14:paraId="6D3A4CDD" w14:textId="77777777" w:rsidR="006155C6" w:rsidRPr="00B35E39" w:rsidRDefault="006155C6" w:rsidP="00561495">
            <w:pPr>
              <w:rPr>
                <w:rFonts w:cs="Arial"/>
                <w:color w:val="000000" w:themeColor="text1"/>
                <w:szCs w:val="24"/>
              </w:rPr>
            </w:pPr>
            <w:r>
              <w:rPr>
                <w:rFonts w:cs="Arial"/>
                <w:color w:val="000000" w:themeColor="text1"/>
                <w:szCs w:val="24"/>
              </w:rPr>
              <w:t>01/07/2021</w:t>
            </w:r>
          </w:p>
        </w:tc>
      </w:tr>
      <w:tr w:rsidR="006155C6" w14:paraId="4EC2DEC0" w14:textId="77777777" w:rsidTr="00561495">
        <w:trPr>
          <w:jc w:val="center"/>
        </w:trPr>
        <w:tc>
          <w:tcPr>
            <w:tcW w:w="1107" w:type="dxa"/>
            <w:vMerge w:val="restart"/>
            <w:shd w:val="clear" w:color="auto" w:fill="auto"/>
          </w:tcPr>
          <w:p w14:paraId="528F9218" w14:textId="77777777" w:rsidR="006155C6" w:rsidRDefault="006155C6" w:rsidP="00561495">
            <w:pPr>
              <w:rPr>
                <w:rFonts w:cs="Arial"/>
                <w:color w:val="000000" w:themeColor="text1"/>
                <w:szCs w:val="24"/>
              </w:rPr>
            </w:pPr>
            <w:r w:rsidRPr="001B3E4C">
              <w:rPr>
                <w:rFonts w:cs="Arial"/>
                <w:color w:val="000000" w:themeColor="text1"/>
                <w:szCs w:val="24"/>
              </w:rPr>
              <w:t>14</w:t>
            </w:r>
          </w:p>
          <w:p w14:paraId="68E4742A" w14:textId="77777777" w:rsidR="006155C6" w:rsidRDefault="006155C6" w:rsidP="00561495">
            <w:pPr>
              <w:rPr>
                <w:rFonts w:cs="Arial"/>
                <w:color w:val="000000" w:themeColor="text1"/>
                <w:szCs w:val="24"/>
              </w:rPr>
            </w:pPr>
          </w:p>
        </w:tc>
        <w:tc>
          <w:tcPr>
            <w:tcW w:w="1534" w:type="dxa"/>
            <w:vMerge w:val="restart"/>
            <w:shd w:val="clear" w:color="auto" w:fill="auto"/>
          </w:tcPr>
          <w:p w14:paraId="1F495A1C" w14:textId="77777777" w:rsidR="006155C6" w:rsidRDefault="006155C6" w:rsidP="00561495">
            <w:pPr>
              <w:rPr>
                <w:rFonts w:cs="Arial"/>
                <w:color w:val="000000" w:themeColor="text1"/>
                <w:szCs w:val="24"/>
              </w:rPr>
            </w:pPr>
            <w:r>
              <w:rPr>
                <w:rFonts w:cs="Arial"/>
                <w:color w:val="000000" w:themeColor="text1"/>
                <w:szCs w:val="24"/>
              </w:rPr>
              <w:t>31/03/2021</w:t>
            </w:r>
          </w:p>
          <w:p w14:paraId="5C129865" w14:textId="77777777" w:rsidR="006155C6" w:rsidRDefault="006155C6" w:rsidP="00561495">
            <w:pPr>
              <w:rPr>
                <w:rFonts w:cs="Arial"/>
                <w:color w:val="000000" w:themeColor="text1"/>
                <w:szCs w:val="24"/>
              </w:rPr>
            </w:pPr>
          </w:p>
        </w:tc>
        <w:tc>
          <w:tcPr>
            <w:tcW w:w="2152" w:type="dxa"/>
            <w:shd w:val="clear" w:color="auto" w:fill="auto"/>
          </w:tcPr>
          <w:p w14:paraId="506D4BAF" w14:textId="77777777" w:rsidR="006155C6" w:rsidRDefault="006155C6" w:rsidP="00561495">
            <w:pPr>
              <w:rPr>
                <w:rFonts w:cs="Arial"/>
                <w:color w:val="000000" w:themeColor="text1"/>
                <w:szCs w:val="24"/>
              </w:rPr>
            </w:pPr>
            <w:r>
              <w:rPr>
                <w:rFonts w:cs="Arial"/>
                <w:color w:val="000000" w:themeColor="text1"/>
                <w:szCs w:val="24"/>
              </w:rPr>
              <w:t>Throughout Policy</w:t>
            </w:r>
          </w:p>
        </w:tc>
        <w:tc>
          <w:tcPr>
            <w:tcW w:w="3543" w:type="dxa"/>
            <w:shd w:val="clear" w:color="auto" w:fill="auto"/>
          </w:tcPr>
          <w:p w14:paraId="0BFD4F1F" w14:textId="77777777" w:rsidR="006155C6" w:rsidRDefault="006155C6" w:rsidP="00561495">
            <w:pPr>
              <w:rPr>
                <w:rFonts w:cs="Arial"/>
                <w:color w:val="000000" w:themeColor="text1"/>
                <w:szCs w:val="24"/>
              </w:rPr>
            </w:pPr>
            <w:r w:rsidRPr="6794AEAE">
              <w:rPr>
                <w:rFonts w:cs="Arial"/>
                <w:color w:val="000000" w:themeColor="text1"/>
                <w:szCs w:val="24"/>
              </w:rPr>
              <w:t>Change of Department name to Health, Safety and Risk Department</w:t>
            </w:r>
          </w:p>
        </w:tc>
        <w:tc>
          <w:tcPr>
            <w:tcW w:w="1791" w:type="dxa"/>
            <w:vMerge w:val="restart"/>
            <w:shd w:val="clear" w:color="auto" w:fill="auto"/>
          </w:tcPr>
          <w:p w14:paraId="0FD103E0" w14:textId="77777777" w:rsidR="006155C6" w:rsidRDefault="006155C6" w:rsidP="00561495">
            <w:pPr>
              <w:rPr>
                <w:rFonts w:cs="Arial"/>
                <w:color w:val="000000" w:themeColor="text1"/>
                <w:szCs w:val="24"/>
              </w:rPr>
            </w:pPr>
            <w:r>
              <w:rPr>
                <w:rFonts w:cs="Arial"/>
                <w:color w:val="000000" w:themeColor="text1"/>
                <w:szCs w:val="24"/>
              </w:rPr>
              <w:t>01/07/2024</w:t>
            </w:r>
          </w:p>
          <w:p w14:paraId="608E50E9" w14:textId="77777777" w:rsidR="006155C6" w:rsidRDefault="006155C6" w:rsidP="00561495">
            <w:pPr>
              <w:rPr>
                <w:rFonts w:cs="Arial"/>
                <w:color w:val="000000" w:themeColor="text1"/>
                <w:szCs w:val="24"/>
              </w:rPr>
            </w:pPr>
          </w:p>
        </w:tc>
      </w:tr>
      <w:tr w:rsidR="006155C6" w14:paraId="2A4BC768" w14:textId="77777777" w:rsidTr="00561495">
        <w:trPr>
          <w:jc w:val="center"/>
        </w:trPr>
        <w:tc>
          <w:tcPr>
            <w:tcW w:w="1107" w:type="dxa"/>
            <w:vMerge/>
          </w:tcPr>
          <w:p w14:paraId="24E83901" w14:textId="77777777" w:rsidR="006155C6" w:rsidRDefault="006155C6" w:rsidP="00561495">
            <w:pPr>
              <w:rPr>
                <w:rFonts w:cs="Arial"/>
                <w:color w:val="000000" w:themeColor="text1"/>
                <w:szCs w:val="24"/>
              </w:rPr>
            </w:pPr>
          </w:p>
        </w:tc>
        <w:tc>
          <w:tcPr>
            <w:tcW w:w="1534" w:type="dxa"/>
            <w:vMerge/>
          </w:tcPr>
          <w:p w14:paraId="7BDF9940" w14:textId="77777777" w:rsidR="006155C6" w:rsidRDefault="006155C6" w:rsidP="00561495">
            <w:pPr>
              <w:rPr>
                <w:rFonts w:cs="Arial"/>
                <w:color w:val="000000" w:themeColor="text1"/>
                <w:szCs w:val="24"/>
              </w:rPr>
            </w:pPr>
          </w:p>
        </w:tc>
        <w:tc>
          <w:tcPr>
            <w:tcW w:w="2152" w:type="dxa"/>
            <w:shd w:val="clear" w:color="auto" w:fill="auto"/>
          </w:tcPr>
          <w:p w14:paraId="4C072DCD" w14:textId="77777777" w:rsidR="006155C6" w:rsidRDefault="006155C6" w:rsidP="00561495">
            <w:pPr>
              <w:rPr>
                <w:rFonts w:cs="Arial"/>
                <w:color w:val="000000" w:themeColor="text1"/>
                <w:szCs w:val="24"/>
              </w:rPr>
            </w:pPr>
            <w:r>
              <w:rPr>
                <w:rFonts w:cs="Arial"/>
                <w:color w:val="000000" w:themeColor="text1"/>
                <w:szCs w:val="24"/>
              </w:rPr>
              <w:t>Throughout</w:t>
            </w:r>
          </w:p>
        </w:tc>
        <w:tc>
          <w:tcPr>
            <w:tcW w:w="3543" w:type="dxa"/>
            <w:shd w:val="clear" w:color="auto" w:fill="auto"/>
          </w:tcPr>
          <w:p w14:paraId="4A74ED8F" w14:textId="77777777" w:rsidR="006155C6" w:rsidRDefault="006155C6" w:rsidP="00561495">
            <w:pPr>
              <w:rPr>
                <w:rFonts w:cs="Arial"/>
                <w:color w:val="000000" w:themeColor="text1"/>
                <w:szCs w:val="24"/>
              </w:rPr>
            </w:pPr>
            <w:r>
              <w:rPr>
                <w:rFonts w:cs="Arial"/>
                <w:color w:val="000000" w:themeColor="text1"/>
                <w:szCs w:val="24"/>
              </w:rPr>
              <w:t>Change of Job title to Head of Health Safety and Risk Department</w:t>
            </w:r>
          </w:p>
        </w:tc>
        <w:tc>
          <w:tcPr>
            <w:tcW w:w="1791" w:type="dxa"/>
            <w:vMerge/>
          </w:tcPr>
          <w:p w14:paraId="02CA69DC" w14:textId="77777777" w:rsidR="006155C6" w:rsidRDefault="006155C6" w:rsidP="00561495">
            <w:pPr>
              <w:rPr>
                <w:rFonts w:cs="Arial"/>
                <w:color w:val="000000" w:themeColor="text1"/>
                <w:szCs w:val="24"/>
              </w:rPr>
            </w:pPr>
          </w:p>
        </w:tc>
      </w:tr>
      <w:tr w:rsidR="006155C6" w14:paraId="34B375F4" w14:textId="77777777" w:rsidTr="00561495">
        <w:trPr>
          <w:jc w:val="center"/>
        </w:trPr>
        <w:tc>
          <w:tcPr>
            <w:tcW w:w="1107" w:type="dxa"/>
            <w:vMerge/>
          </w:tcPr>
          <w:p w14:paraId="382DBA40" w14:textId="77777777" w:rsidR="006155C6" w:rsidRDefault="006155C6" w:rsidP="00561495">
            <w:pPr>
              <w:rPr>
                <w:rFonts w:cs="Arial"/>
                <w:color w:val="000000" w:themeColor="text1"/>
                <w:szCs w:val="24"/>
              </w:rPr>
            </w:pPr>
          </w:p>
        </w:tc>
        <w:tc>
          <w:tcPr>
            <w:tcW w:w="1534" w:type="dxa"/>
            <w:vMerge/>
          </w:tcPr>
          <w:p w14:paraId="4D4EEF15" w14:textId="77777777" w:rsidR="006155C6" w:rsidRDefault="006155C6" w:rsidP="00561495">
            <w:pPr>
              <w:rPr>
                <w:rFonts w:cs="Arial"/>
                <w:color w:val="000000" w:themeColor="text1"/>
                <w:szCs w:val="24"/>
              </w:rPr>
            </w:pPr>
          </w:p>
        </w:tc>
        <w:tc>
          <w:tcPr>
            <w:tcW w:w="2152" w:type="dxa"/>
            <w:shd w:val="clear" w:color="auto" w:fill="auto"/>
          </w:tcPr>
          <w:p w14:paraId="6836DD8E" w14:textId="77777777" w:rsidR="006155C6" w:rsidRDefault="006155C6" w:rsidP="00561495">
            <w:pPr>
              <w:rPr>
                <w:rFonts w:cs="Arial"/>
                <w:color w:val="000000" w:themeColor="text1"/>
                <w:szCs w:val="24"/>
              </w:rPr>
            </w:pPr>
            <w:r>
              <w:rPr>
                <w:rFonts w:cs="Arial"/>
                <w:color w:val="000000" w:themeColor="text1"/>
                <w:szCs w:val="24"/>
              </w:rPr>
              <w:t>Throughout</w:t>
            </w:r>
          </w:p>
        </w:tc>
        <w:tc>
          <w:tcPr>
            <w:tcW w:w="3543" w:type="dxa"/>
            <w:shd w:val="clear" w:color="auto" w:fill="auto"/>
          </w:tcPr>
          <w:p w14:paraId="1BDE8421" w14:textId="77777777" w:rsidR="006155C6" w:rsidRDefault="006155C6" w:rsidP="00561495">
            <w:pPr>
              <w:rPr>
                <w:rFonts w:cs="Arial"/>
                <w:color w:val="000000" w:themeColor="text1"/>
                <w:szCs w:val="24"/>
              </w:rPr>
            </w:pPr>
            <w:r w:rsidRPr="6794AEAE">
              <w:rPr>
                <w:rFonts w:cs="Arial"/>
                <w:color w:val="000000" w:themeColor="text1"/>
                <w:szCs w:val="24"/>
              </w:rPr>
              <w:t>E Passport changed to Manual Handling Competency Passport</w:t>
            </w:r>
          </w:p>
        </w:tc>
        <w:tc>
          <w:tcPr>
            <w:tcW w:w="1791" w:type="dxa"/>
            <w:vMerge/>
          </w:tcPr>
          <w:p w14:paraId="427F9CE9" w14:textId="77777777" w:rsidR="006155C6" w:rsidRDefault="006155C6" w:rsidP="00561495">
            <w:pPr>
              <w:rPr>
                <w:rFonts w:cs="Arial"/>
                <w:color w:val="000000" w:themeColor="text1"/>
                <w:szCs w:val="24"/>
              </w:rPr>
            </w:pPr>
          </w:p>
        </w:tc>
      </w:tr>
      <w:tr w:rsidR="006155C6" w14:paraId="645AF985" w14:textId="77777777" w:rsidTr="00561495">
        <w:trPr>
          <w:jc w:val="center"/>
        </w:trPr>
        <w:tc>
          <w:tcPr>
            <w:tcW w:w="1107" w:type="dxa"/>
            <w:vMerge/>
          </w:tcPr>
          <w:p w14:paraId="63C0ED47" w14:textId="77777777" w:rsidR="006155C6" w:rsidRDefault="006155C6" w:rsidP="00561495">
            <w:pPr>
              <w:rPr>
                <w:rFonts w:cs="Arial"/>
                <w:color w:val="000000" w:themeColor="text1"/>
                <w:szCs w:val="24"/>
              </w:rPr>
            </w:pPr>
          </w:p>
        </w:tc>
        <w:tc>
          <w:tcPr>
            <w:tcW w:w="1534" w:type="dxa"/>
            <w:vMerge/>
          </w:tcPr>
          <w:p w14:paraId="7B5B9C40" w14:textId="77777777" w:rsidR="006155C6" w:rsidRDefault="006155C6" w:rsidP="00561495">
            <w:pPr>
              <w:rPr>
                <w:rFonts w:cs="Arial"/>
                <w:color w:val="000000" w:themeColor="text1"/>
                <w:szCs w:val="24"/>
              </w:rPr>
            </w:pPr>
          </w:p>
        </w:tc>
        <w:tc>
          <w:tcPr>
            <w:tcW w:w="2152" w:type="dxa"/>
            <w:shd w:val="clear" w:color="auto" w:fill="auto"/>
          </w:tcPr>
          <w:p w14:paraId="04862CD4" w14:textId="77777777" w:rsidR="006155C6" w:rsidRDefault="006155C6" w:rsidP="00561495">
            <w:pPr>
              <w:rPr>
                <w:rFonts w:cs="Arial"/>
                <w:color w:val="000000" w:themeColor="text1"/>
                <w:szCs w:val="24"/>
              </w:rPr>
            </w:pPr>
            <w:r>
              <w:rPr>
                <w:rFonts w:cs="Arial"/>
                <w:color w:val="000000" w:themeColor="text1"/>
                <w:szCs w:val="24"/>
              </w:rPr>
              <w:t>Throughout</w:t>
            </w:r>
          </w:p>
        </w:tc>
        <w:tc>
          <w:tcPr>
            <w:tcW w:w="3543" w:type="dxa"/>
            <w:shd w:val="clear" w:color="auto" w:fill="auto"/>
          </w:tcPr>
          <w:p w14:paraId="2A7271F2" w14:textId="77777777" w:rsidR="006155C6" w:rsidRDefault="006155C6" w:rsidP="00561495">
            <w:pPr>
              <w:rPr>
                <w:rFonts w:cs="Arial"/>
                <w:color w:val="000000" w:themeColor="text1"/>
                <w:szCs w:val="24"/>
              </w:rPr>
            </w:pPr>
            <w:r>
              <w:rPr>
                <w:rFonts w:cs="Arial"/>
                <w:color w:val="000000" w:themeColor="text1"/>
                <w:szCs w:val="24"/>
              </w:rPr>
              <w:t>Key trainers to Manual Handling Champions</w:t>
            </w:r>
          </w:p>
        </w:tc>
        <w:tc>
          <w:tcPr>
            <w:tcW w:w="1791" w:type="dxa"/>
            <w:vMerge/>
          </w:tcPr>
          <w:p w14:paraId="038A1BD9" w14:textId="77777777" w:rsidR="006155C6" w:rsidRDefault="006155C6" w:rsidP="00561495">
            <w:pPr>
              <w:rPr>
                <w:rFonts w:cs="Arial"/>
                <w:color w:val="000000" w:themeColor="text1"/>
                <w:szCs w:val="24"/>
              </w:rPr>
            </w:pPr>
          </w:p>
        </w:tc>
      </w:tr>
      <w:tr w:rsidR="006155C6" w14:paraId="37C7D28B" w14:textId="77777777" w:rsidTr="00561495">
        <w:trPr>
          <w:jc w:val="center"/>
        </w:trPr>
        <w:tc>
          <w:tcPr>
            <w:tcW w:w="1107" w:type="dxa"/>
            <w:vMerge/>
          </w:tcPr>
          <w:p w14:paraId="11234B2C" w14:textId="77777777" w:rsidR="006155C6" w:rsidRDefault="006155C6" w:rsidP="00561495">
            <w:pPr>
              <w:rPr>
                <w:rFonts w:cs="Arial"/>
                <w:color w:val="000000" w:themeColor="text1"/>
                <w:szCs w:val="24"/>
              </w:rPr>
            </w:pPr>
          </w:p>
        </w:tc>
        <w:tc>
          <w:tcPr>
            <w:tcW w:w="1534" w:type="dxa"/>
            <w:vMerge/>
          </w:tcPr>
          <w:p w14:paraId="12078106" w14:textId="77777777" w:rsidR="006155C6" w:rsidRDefault="006155C6" w:rsidP="00561495">
            <w:pPr>
              <w:rPr>
                <w:rFonts w:cs="Arial"/>
                <w:color w:val="000000" w:themeColor="text1"/>
                <w:szCs w:val="24"/>
              </w:rPr>
            </w:pPr>
          </w:p>
        </w:tc>
        <w:tc>
          <w:tcPr>
            <w:tcW w:w="2152" w:type="dxa"/>
            <w:shd w:val="clear" w:color="auto" w:fill="auto"/>
          </w:tcPr>
          <w:p w14:paraId="44ED72D6" w14:textId="77777777" w:rsidR="006155C6" w:rsidRDefault="006155C6" w:rsidP="00561495">
            <w:pPr>
              <w:rPr>
                <w:rFonts w:cs="Arial"/>
                <w:color w:val="000000" w:themeColor="text1"/>
                <w:szCs w:val="24"/>
              </w:rPr>
            </w:pPr>
            <w:r>
              <w:rPr>
                <w:rFonts w:cs="Arial"/>
                <w:color w:val="000000" w:themeColor="text1"/>
                <w:szCs w:val="24"/>
              </w:rPr>
              <w:t>Throughout</w:t>
            </w:r>
          </w:p>
        </w:tc>
        <w:tc>
          <w:tcPr>
            <w:tcW w:w="3543" w:type="dxa"/>
            <w:shd w:val="clear" w:color="auto" w:fill="auto"/>
          </w:tcPr>
          <w:p w14:paraId="645B434C" w14:textId="77777777" w:rsidR="006155C6" w:rsidRDefault="006155C6" w:rsidP="00561495">
            <w:pPr>
              <w:rPr>
                <w:rFonts w:cs="Arial"/>
                <w:color w:val="000000" w:themeColor="text1"/>
                <w:szCs w:val="24"/>
              </w:rPr>
            </w:pPr>
            <w:r w:rsidRPr="6794AEAE">
              <w:rPr>
                <w:rFonts w:cs="Arial"/>
                <w:color w:val="000000" w:themeColor="text1"/>
                <w:szCs w:val="24"/>
              </w:rPr>
              <w:t>Addition of Manual Handling Equipment Passport</w:t>
            </w:r>
          </w:p>
        </w:tc>
        <w:tc>
          <w:tcPr>
            <w:tcW w:w="1791" w:type="dxa"/>
            <w:vMerge/>
          </w:tcPr>
          <w:p w14:paraId="1C31A65C" w14:textId="77777777" w:rsidR="006155C6" w:rsidRDefault="006155C6" w:rsidP="00561495">
            <w:pPr>
              <w:rPr>
                <w:rFonts w:cs="Arial"/>
                <w:color w:val="000000" w:themeColor="text1"/>
                <w:szCs w:val="24"/>
              </w:rPr>
            </w:pPr>
          </w:p>
        </w:tc>
      </w:tr>
      <w:tr w:rsidR="006155C6" w14:paraId="0B801C3F" w14:textId="77777777" w:rsidTr="00561495">
        <w:trPr>
          <w:jc w:val="center"/>
        </w:trPr>
        <w:tc>
          <w:tcPr>
            <w:tcW w:w="1107" w:type="dxa"/>
            <w:vMerge/>
          </w:tcPr>
          <w:p w14:paraId="07E4DE0A" w14:textId="77777777" w:rsidR="006155C6" w:rsidRDefault="006155C6" w:rsidP="00561495">
            <w:pPr>
              <w:rPr>
                <w:rFonts w:cs="Arial"/>
                <w:color w:val="000000" w:themeColor="text1"/>
                <w:szCs w:val="24"/>
              </w:rPr>
            </w:pPr>
          </w:p>
        </w:tc>
        <w:tc>
          <w:tcPr>
            <w:tcW w:w="1534" w:type="dxa"/>
            <w:vMerge/>
          </w:tcPr>
          <w:p w14:paraId="7226DA4E" w14:textId="77777777" w:rsidR="006155C6" w:rsidRDefault="006155C6" w:rsidP="00561495">
            <w:pPr>
              <w:rPr>
                <w:rFonts w:cs="Arial"/>
                <w:color w:val="000000" w:themeColor="text1"/>
                <w:szCs w:val="24"/>
              </w:rPr>
            </w:pPr>
          </w:p>
        </w:tc>
        <w:tc>
          <w:tcPr>
            <w:tcW w:w="2152" w:type="dxa"/>
            <w:shd w:val="clear" w:color="auto" w:fill="auto"/>
          </w:tcPr>
          <w:p w14:paraId="5791D6C6" w14:textId="77777777" w:rsidR="006155C6" w:rsidRDefault="006155C6" w:rsidP="00561495">
            <w:pPr>
              <w:rPr>
                <w:rFonts w:cs="Arial"/>
                <w:color w:val="000000" w:themeColor="text1"/>
                <w:szCs w:val="24"/>
              </w:rPr>
            </w:pPr>
            <w:r>
              <w:rPr>
                <w:rFonts w:cs="Arial"/>
                <w:color w:val="000000" w:themeColor="text1"/>
                <w:szCs w:val="24"/>
              </w:rPr>
              <w:t>Throughout</w:t>
            </w:r>
          </w:p>
        </w:tc>
        <w:tc>
          <w:tcPr>
            <w:tcW w:w="3543" w:type="dxa"/>
            <w:shd w:val="clear" w:color="auto" w:fill="auto"/>
          </w:tcPr>
          <w:p w14:paraId="10E94E43" w14:textId="77777777" w:rsidR="006155C6" w:rsidRDefault="006155C6" w:rsidP="00561495">
            <w:pPr>
              <w:rPr>
                <w:rFonts w:cs="Arial"/>
                <w:color w:val="000000" w:themeColor="text1"/>
                <w:szCs w:val="24"/>
              </w:rPr>
            </w:pPr>
            <w:r>
              <w:rPr>
                <w:rFonts w:cs="Arial"/>
                <w:color w:val="000000" w:themeColor="text1"/>
                <w:szCs w:val="24"/>
              </w:rPr>
              <w:t>Changed Modules A and B to Manual Handling Theory E-Learning</w:t>
            </w:r>
          </w:p>
        </w:tc>
        <w:tc>
          <w:tcPr>
            <w:tcW w:w="1791" w:type="dxa"/>
            <w:vMerge/>
          </w:tcPr>
          <w:p w14:paraId="616C1C22" w14:textId="77777777" w:rsidR="006155C6" w:rsidRDefault="006155C6" w:rsidP="00561495">
            <w:pPr>
              <w:rPr>
                <w:rFonts w:cs="Arial"/>
                <w:color w:val="000000" w:themeColor="text1"/>
                <w:szCs w:val="24"/>
              </w:rPr>
            </w:pPr>
          </w:p>
        </w:tc>
      </w:tr>
      <w:tr w:rsidR="006155C6" w14:paraId="1F3A26E3" w14:textId="77777777" w:rsidTr="00561495">
        <w:trPr>
          <w:jc w:val="center"/>
        </w:trPr>
        <w:tc>
          <w:tcPr>
            <w:tcW w:w="1107" w:type="dxa"/>
            <w:vMerge/>
          </w:tcPr>
          <w:p w14:paraId="4CC852D6" w14:textId="77777777" w:rsidR="006155C6" w:rsidRDefault="006155C6" w:rsidP="00561495">
            <w:pPr>
              <w:rPr>
                <w:rFonts w:cs="Arial"/>
                <w:color w:val="000000" w:themeColor="text1"/>
                <w:szCs w:val="24"/>
              </w:rPr>
            </w:pPr>
          </w:p>
        </w:tc>
        <w:tc>
          <w:tcPr>
            <w:tcW w:w="1534" w:type="dxa"/>
            <w:vMerge/>
          </w:tcPr>
          <w:p w14:paraId="3C1EAD31" w14:textId="77777777" w:rsidR="006155C6" w:rsidRDefault="006155C6" w:rsidP="00561495">
            <w:pPr>
              <w:rPr>
                <w:rFonts w:cs="Arial"/>
                <w:color w:val="000000" w:themeColor="text1"/>
                <w:szCs w:val="24"/>
              </w:rPr>
            </w:pPr>
          </w:p>
        </w:tc>
        <w:tc>
          <w:tcPr>
            <w:tcW w:w="2152" w:type="dxa"/>
            <w:shd w:val="clear" w:color="auto" w:fill="auto"/>
          </w:tcPr>
          <w:p w14:paraId="7FE6F548" w14:textId="77777777" w:rsidR="006155C6" w:rsidRDefault="006155C6" w:rsidP="00561495">
            <w:pPr>
              <w:rPr>
                <w:rFonts w:cs="Arial"/>
                <w:color w:val="000000" w:themeColor="text1"/>
                <w:szCs w:val="24"/>
              </w:rPr>
            </w:pPr>
            <w:r>
              <w:rPr>
                <w:rFonts w:cs="Arial"/>
                <w:color w:val="000000" w:themeColor="text1"/>
                <w:szCs w:val="24"/>
              </w:rPr>
              <w:t>Throughout</w:t>
            </w:r>
          </w:p>
        </w:tc>
        <w:tc>
          <w:tcPr>
            <w:tcW w:w="3543" w:type="dxa"/>
            <w:shd w:val="clear" w:color="auto" w:fill="auto"/>
          </w:tcPr>
          <w:p w14:paraId="5A5CCC1B" w14:textId="77777777" w:rsidR="006155C6" w:rsidRDefault="006155C6" w:rsidP="00561495">
            <w:pPr>
              <w:rPr>
                <w:rFonts w:cs="Arial"/>
                <w:color w:val="000000" w:themeColor="text1"/>
                <w:szCs w:val="24"/>
              </w:rPr>
            </w:pPr>
            <w:r>
              <w:rPr>
                <w:rFonts w:cs="Arial"/>
                <w:color w:val="000000" w:themeColor="text1"/>
                <w:szCs w:val="24"/>
              </w:rPr>
              <w:t>Module c-e now Manual Handling competency Passport</w:t>
            </w:r>
          </w:p>
        </w:tc>
        <w:tc>
          <w:tcPr>
            <w:tcW w:w="1791" w:type="dxa"/>
            <w:vMerge/>
          </w:tcPr>
          <w:p w14:paraId="350F18E0" w14:textId="77777777" w:rsidR="006155C6" w:rsidRDefault="006155C6" w:rsidP="00561495">
            <w:pPr>
              <w:rPr>
                <w:rFonts w:cs="Arial"/>
                <w:color w:val="000000" w:themeColor="text1"/>
                <w:szCs w:val="24"/>
              </w:rPr>
            </w:pPr>
          </w:p>
        </w:tc>
      </w:tr>
      <w:tr w:rsidR="006155C6" w14:paraId="23A8F043" w14:textId="77777777" w:rsidTr="00561495">
        <w:trPr>
          <w:jc w:val="center"/>
        </w:trPr>
        <w:tc>
          <w:tcPr>
            <w:tcW w:w="1107" w:type="dxa"/>
            <w:vMerge/>
          </w:tcPr>
          <w:p w14:paraId="14F2A051" w14:textId="77777777" w:rsidR="006155C6" w:rsidRDefault="006155C6" w:rsidP="00561495">
            <w:pPr>
              <w:rPr>
                <w:rFonts w:cs="Arial"/>
                <w:color w:val="000000" w:themeColor="text1"/>
                <w:szCs w:val="24"/>
              </w:rPr>
            </w:pPr>
          </w:p>
        </w:tc>
        <w:tc>
          <w:tcPr>
            <w:tcW w:w="1534" w:type="dxa"/>
            <w:vMerge/>
          </w:tcPr>
          <w:p w14:paraId="3AFD12B3" w14:textId="77777777" w:rsidR="006155C6" w:rsidRDefault="006155C6" w:rsidP="00561495">
            <w:pPr>
              <w:rPr>
                <w:rFonts w:cs="Arial"/>
                <w:color w:val="000000" w:themeColor="text1"/>
                <w:szCs w:val="24"/>
              </w:rPr>
            </w:pPr>
          </w:p>
        </w:tc>
        <w:tc>
          <w:tcPr>
            <w:tcW w:w="2152" w:type="dxa"/>
            <w:shd w:val="clear" w:color="auto" w:fill="auto"/>
          </w:tcPr>
          <w:p w14:paraId="19C33D9D" w14:textId="77777777" w:rsidR="006155C6" w:rsidRDefault="006155C6" w:rsidP="00561495">
            <w:pPr>
              <w:rPr>
                <w:rFonts w:cs="Arial"/>
                <w:color w:val="000000" w:themeColor="text1"/>
                <w:szCs w:val="24"/>
              </w:rPr>
            </w:pPr>
            <w:r>
              <w:rPr>
                <w:rFonts w:cs="Arial"/>
                <w:color w:val="000000" w:themeColor="text1"/>
                <w:szCs w:val="24"/>
              </w:rPr>
              <w:t>Page 15</w:t>
            </w:r>
          </w:p>
        </w:tc>
        <w:tc>
          <w:tcPr>
            <w:tcW w:w="3543" w:type="dxa"/>
            <w:shd w:val="clear" w:color="auto" w:fill="auto"/>
          </w:tcPr>
          <w:p w14:paraId="721F68AE" w14:textId="77777777" w:rsidR="006155C6" w:rsidRDefault="006155C6" w:rsidP="00561495">
            <w:pPr>
              <w:rPr>
                <w:rFonts w:cs="Arial"/>
                <w:color w:val="000000" w:themeColor="text1"/>
                <w:szCs w:val="24"/>
              </w:rPr>
            </w:pPr>
            <w:r>
              <w:rPr>
                <w:rFonts w:cs="Arial"/>
                <w:color w:val="000000" w:themeColor="text1"/>
                <w:szCs w:val="24"/>
              </w:rPr>
              <w:t>Training for Community and Additional Staffing to Manual Handling Adviser from Manual Handling Champions</w:t>
            </w:r>
          </w:p>
        </w:tc>
        <w:tc>
          <w:tcPr>
            <w:tcW w:w="1791" w:type="dxa"/>
            <w:vMerge/>
          </w:tcPr>
          <w:p w14:paraId="39FFC157" w14:textId="77777777" w:rsidR="006155C6" w:rsidRDefault="006155C6" w:rsidP="00561495">
            <w:pPr>
              <w:rPr>
                <w:rFonts w:cs="Arial"/>
                <w:color w:val="000000" w:themeColor="text1"/>
                <w:szCs w:val="24"/>
              </w:rPr>
            </w:pPr>
          </w:p>
        </w:tc>
      </w:tr>
      <w:tr w:rsidR="006155C6" w14:paraId="316B71E3" w14:textId="77777777" w:rsidTr="00561495">
        <w:trPr>
          <w:jc w:val="center"/>
        </w:trPr>
        <w:tc>
          <w:tcPr>
            <w:tcW w:w="1107" w:type="dxa"/>
            <w:vMerge/>
          </w:tcPr>
          <w:p w14:paraId="23160306" w14:textId="77777777" w:rsidR="006155C6" w:rsidRDefault="006155C6" w:rsidP="00561495">
            <w:pPr>
              <w:rPr>
                <w:rFonts w:cs="Arial"/>
                <w:color w:val="000000" w:themeColor="text1"/>
                <w:szCs w:val="24"/>
              </w:rPr>
            </w:pPr>
          </w:p>
        </w:tc>
        <w:tc>
          <w:tcPr>
            <w:tcW w:w="1534" w:type="dxa"/>
            <w:vMerge/>
          </w:tcPr>
          <w:p w14:paraId="1E7EB800" w14:textId="77777777" w:rsidR="006155C6" w:rsidRDefault="006155C6" w:rsidP="00561495">
            <w:pPr>
              <w:rPr>
                <w:rFonts w:cs="Arial"/>
                <w:color w:val="000000" w:themeColor="text1"/>
                <w:szCs w:val="24"/>
              </w:rPr>
            </w:pPr>
          </w:p>
        </w:tc>
        <w:tc>
          <w:tcPr>
            <w:tcW w:w="2152" w:type="dxa"/>
            <w:shd w:val="clear" w:color="auto" w:fill="auto"/>
          </w:tcPr>
          <w:p w14:paraId="7E65A207" w14:textId="77777777" w:rsidR="006155C6" w:rsidRDefault="006155C6" w:rsidP="00561495">
            <w:pPr>
              <w:rPr>
                <w:rFonts w:cs="Arial"/>
                <w:color w:val="000000" w:themeColor="text1"/>
                <w:szCs w:val="24"/>
              </w:rPr>
            </w:pPr>
            <w:r>
              <w:rPr>
                <w:rFonts w:cs="Arial"/>
                <w:color w:val="000000" w:themeColor="text1"/>
                <w:szCs w:val="24"/>
              </w:rPr>
              <w:t>Page 17</w:t>
            </w:r>
          </w:p>
        </w:tc>
        <w:tc>
          <w:tcPr>
            <w:tcW w:w="3543" w:type="dxa"/>
            <w:shd w:val="clear" w:color="auto" w:fill="auto"/>
          </w:tcPr>
          <w:p w14:paraId="1C05D211" w14:textId="77777777" w:rsidR="006155C6" w:rsidRPr="00F71EB7" w:rsidRDefault="006155C6" w:rsidP="00561495">
            <w:pPr>
              <w:rPr>
                <w:rFonts w:cs="Arial"/>
                <w:color w:val="000000" w:themeColor="text1"/>
                <w:szCs w:val="24"/>
              </w:rPr>
            </w:pPr>
            <w:r w:rsidRPr="00F71EB7">
              <w:rPr>
                <w:rFonts w:cs="Arial"/>
                <w:color w:val="000000" w:themeColor="text1"/>
                <w:szCs w:val="24"/>
              </w:rPr>
              <w:t>New locations of Hover Jack added</w:t>
            </w:r>
          </w:p>
        </w:tc>
        <w:tc>
          <w:tcPr>
            <w:tcW w:w="1791" w:type="dxa"/>
            <w:vMerge/>
          </w:tcPr>
          <w:p w14:paraId="2658A2D4" w14:textId="77777777" w:rsidR="006155C6" w:rsidRDefault="006155C6" w:rsidP="00561495">
            <w:pPr>
              <w:rPr>
                <w:rFonts w:cs="Arial"/>
                <w:color w:val="000000" w:themeColor="text1"/>
                <w:szCs w:val="24"/>
              </w:rPr>
            </w:pPr>
          </w:p>
        </w:tc>
      </w:tr>
      <w:tr w:rsidR="006155C6" w14:paraId="2734D393" w14:textId="77777777" w:rsidTr="00561495">
        <w:trPr>
          <w:jc w:val="center"/>
        </w:trPr>
        <w:tc>
          <w:tcPr>
            <w:tcW w:w="1107" w:type="dxa"/>
            <w:vMerge/>
          </w:tcPr>
          <w:p w14:paraId="01FCE743" w14:textId="77777777" w:rsidR="006155C6" w:rsidRDefault="006155C6" w:rsidP="00561495">
            <w:pPr>
              <w:rPr>
                <w:rFonts w:cs="Arial"/>
                <w:color w:val="000000" w:themeColor="text1"/>
                <w:szCs w:val="24"/>
              </w:rPr>
            </w:pPr>
          </w:p>
        </w:tc>
        <w:tc>
          <w:tcPr>
            <w:tcW w:w="1534" w:type="dxa"/>
            <w:vMerge/>
          </w:tcPr>
          <w:p w14:paraId="5E40A7FD" w14:textId="77777777" w:rsidR="006155C6" w:rsidRDefault="006155C6" w:rsidP="00561495">
            <w:pPr>
              <w:rPr>
                <w:rFonts w:cs="Arial"/>
                <w:color w:val="000000" w:themeColor="text1"/>
                <w:szCs w:val="24"/>
              </w:rPr>
            </w:pPr>
          </w:p>
        </w:tc>
        <w:tc>
          <w:tcPr>
            <w:tcW w:w="2152" w:type="dxa"/>
            <w:shd w:val="clear" w:color="auto" w:fill="auto"/>
          </w:tcPr>
          <w:p w14:paraId="71798D05" w14:textId="77777777" w:rsidR="006155C6" w:rsidRDefault="006155C6" w:rsidP="00561495">
            <w:pPr>
              <w:rPr>
                <w:rFonts w:cs="Arial"/>
                <w:color w:val="000000" w:themeColor="text1"/>
                <w:szCs w:val="24"/>
              </w:rPr>
            </w:pPr>
            <w:r>
              <w:rPr>
                <w:rFonts w:cs="Arial"/>
                <w:color w:val="000000" w:themeColor="text1"/>
                <w:szCs w:val="24"/>
              </w:rPr>
              <w:t xml:space="preserve">Page 16 </w:t>
            </w:r>
          </w:p>
        </w:tc>
        <w:tc>
          <w:tcPr>
            <w:tcW w:w="3543" w:type="dxa"/>
            <w:shd w:val="clear" w:color="auto" w:fill="auto"/>
          </w:tcPr>
          <w:p w14:paraId="5F23F02D" w14:textId="77777777" w:rsidR="006155C6" w:rsidRPr="00F71EB7" w:rsidRDefault="006155C6" w:rsidP="00561495">
            <w:pPr>
              <w:rPr>
                <w:rFonts w:cs="Arial"/>
                <w:color w:val="000000" w:themeColor="text1"/>
                <w:szCs w:val="24"/>
              </w:rPr>
            </w:pPr>
            <w:r w:rsidRPr="00F71EB7">
              <w:rPr>
                <w:rFonts w:cs="Arial"/>
                <w:color w:val="000000" w:themeColor="text1"/>
                <w:szCs w:val="24"/>
              </w:rPr>
              <w:t>Change of details to sign off Manual Handling Competency Passports.</w:t>
            </w:r>
          </w:p>
        </w:tc>
        <w:tc>
          <w:tcPr>
            <w:tcW w:w="1791" w:type="dxa"/>
            <w:vMerge/>
          </w:tcPr>
          <w:p w14:paraId="00C1D5D4" w14:textId="77777777" w:rsidR="006155C6" w:rsidRDefault="006155C6" w:rsidP="00561495">
            <w:pPr>
              <w:rPr>
                <w:rFonts w:cs="Arial"/>
                <w:color w:val="000000" w:themeColor="text1"/>
                <w:szCs w:val="24"/>
              </w:rPr>
            </w:pPr>
          </w:p>
        </w:tc>
      </w:tr>
      <w:tr w:rsidR="006155C6" w14:paraId="0C55B170" w14:textId="77777777" w:rsidTr="00561495">
        <w:trPr>
          <w:jc w:val="center"/>
        </w:trPr>
        <w:tc>
          <w:tcPr>
            <w:tcW w:w="1107" w:type="dxa"/>
            <w:vMerge/>
          </w:tcPr>
          <w:p w14:paraId="30A572AA" w14:textId="77777777" w:rsidR="006155C6" w:rsidRDefault="006155C6" w:rsidP="00561495">
            <w:pPr>
              <w:rPr>
                <w:rFonts w:cs="Arial"/>
                <w:color w:val="000000" w:themeColor="text1"/>
                <w:szCs w:val="24"/>
              </w:rPr>
            </w:pPr>
          </w:p>
        </w:tc>
        <w:tc>
          <w:tcPr>
            <w:tcW w:w="1534" w:type="dxa"/>
            <w:vMerge/>
          </w:tcPr>
          <w:p w14:paraId="562CB4F1" w14:textId="77777777" w:rsidR="006155C6" w:rsidRDefault="006155C6" w:rsidP="00561495">
            <w:pPr>
              <w:rPr>
                <w:rFonts w:cs="Arial"/>
                <w:color w:val="000000" w:themeColor="text1"/>
                <w:szCs w:val="24"/>
              </w:rPr>
            </w:pPr>
          </w:p>
        </w:tc>
        <w:tc>
          <w:tcPr>
            <w:tcW w:w="2152" w:type="dxa"/>
            <w:shd w:val="clear" w:color="auto" w:fill="auto"/>
          </w:tcPr>
          <w:p w14:paraId="0C266732" w14:textId="77777777" w:rsidR="006155C6" w:rsidRDefault="006155C6" w:rsidP="00561495">
            <w:pPr>
              <w:rPr>
                <w:rFonts w:cs="Arial"/>
                <w:color w:val="000000" w:themeColor="text1"/>
                <w:szCs w:val="24"/>
              </w:rPr>
            </w:pPr>
            <w:r>
              <w:rPr>
                <w:rFonts w:cs="Arial"/>
                <w:color w:val="000000" w:themeColor="text1"/>
                <w:szCs w:val="24"/>
              </w:rPr>
              <w:t>Page 19</w:t>
            </w:r>
          </w:p>
        </w:tc>
        <w:tc>
          <w:tcPr>
            <w:tcW w:w="3543" w:type="dxa"/>
            <w:shd w:val="clear" w:color="auto" w:fill="auto"/>
          </w:tcPr>
          <w:p w14:paraId="385198AB" w14:textId="77777777" w:rsidR="006155C6" w:rsidRPr="00F71EB7" w:rsidRDefault="006155C6" w:rsidP="00561495">
            <w:pPr>
              <w:rPr>
                <w:rFonts w:cs="Arial"/>
                <w:color w:val="000000" w:themeColor="text1"/>
                <w:szCs w:val="24"/>
              </w:rPr>
            </w:pPr>
            <w:r w:rsidRPr="00F71EB7">
              <w:rPr>
                <w:rFonts w:cs="Arial"/>
                <w:color w:val="000000" w:themeColor="text1"/>
                <w:szCs w:val="24"/>
              </w:rPr>
              <w:t>Updated link to HSE</w:t>
            </w:r>
          </w:p>
        </w:tc>
        <w:tc>
          <w:tcPr>
            <w:tcW w:w="1791" w:type="dxa"/>
            <w:vMerge/>
          </w:tcPr>
          <w:p w14:paraId="2D5AB81B" w14:textId="77777777" w:rsidR="006155C6" w:rsidRDefault="006155C6" w:rsidP="00561495">
            <w:pPr>
              <w:rPr>
                <w:rFonts w:cs="Arial"/>
                <w:color w:val="000000" w:themeColor="text1"/>
                <w:szCs w:val="24"/>
              </w:rPr>
            </w:pPr>
          </w:p>
        </w:tc>
      </w:tr>
      <w:tr w:rsidR="006155C6" w14:paraId="7B511447" w14:textId="77777777" w:rsidTr="00561495">
        <w:trPr>
          <w:jc w:val="center"/>
        </w:trPr>
        <w:tc>
          <w:tcPr>
            <w:tcW w:w="1107" w:type="dxa"/>
            <w:vMerge/>
          </w:tcPr>
          <w:p w14:paraId="4E84D00E" w14:textId="77777777" w:rsidR="006155C6" w:rsidRDefault="006155C6" w:rsidP="00561495">
            <w:pPr>
              <w:rPr>
                <w:color w:val="000000" w:themeColor="text1"/>
                <w:szCs w:val="22"/>
              </w:rPr>
            </w:pPr>
          </w:p>
        </w:tc>
        <w:tc>
          <w:tcPr>
            <w:tcW w:w="1534" w:type="dxa"/>
            <w:vMerge/>
          </w:tcPr>
          <w:p w14:paraId="582E9608" w14:textId="77777777" w:rsidR="006155C6" w:rsidRDefault="006155C6" w:rsidP="00561495">
            <w:pPr>
              <w:rPr>
                <w:color w:val="000000" w:themeColor="text1"/>
                <w:szCs w:val="22"/>
              </w:rPr>
            </w:pPr>
          </w:p>
        </w:tc>
        <w:tc>
          <w:tcPr>
            <w:tcW w:w="2152" w:type="dxa"/>
            <w:shd w:val="clear" w:color="auto" w:fill="auto"/>
          </w:tcPr>
          <w:p w14:paraId="0E3E8ECB" w14:textId="77777777" w:rsidR="006155C6" w:rsidRDefault="006155C6" w:rsidP="00561495">
            <w:pPr>
              <w:rPr>
                <w:color w:val="000000" w:themeColor="text1"/>
                <w:szCs w:val="22"/>
              </w:rPr>
            </w:pPr>
          </w:p>
        </w:tc>
        <w:tc>
          <w:tcPr>
            <w:tcW w:w="3543" w:type="dxa"/>
            <w:shd w:val="clear" w:color="auto" w:fill="auto"/>
          </w:tcPr>
          <w:p w14:paraId="10F8CC14" w14:textId="77777777" w:rsidR="006155C6" w:rsidRPr="00F71EB7" w:rsidRDefault="006155C6" w:rsidP="00561495">
            <w:pPr>
              <w:rPr>
                <w:color w:val="000000" w:themeColor="text1"/>
                <w:szCs w:val="24"/>
              </w:rPr>
            </w:pPr>
            <w:r w:rsidRPr="00F71EB7">
              <w:rPr>
                <w:color w:val="000000" w:themeColor="text1"/>
                <w:szCs w:val="24"/>
              </w:rPr>
              <w:t>Changes to audit requirements and reporting</w:t>
            </w:r>
          </w:p>
        </w:tc>
        <w:tc>
          <w:tcPr>
            <w:tcW w:w="1791" w:type="dxa"/>
            <w:vMerge/>
          </w:tcPr>
          <w:p w14:paraId="33B9D5F0" w14:textId="77777777" w:rsidR="006155C6" w:rsidRDefault="006155C6" w:rsidP="00561495">
            <w:pPr>
              <w:rPr>
                <w:color w:val="000000" w:themeColor="text1"/>
                <w:szCs w:val="22"/>
              </w:rPr>
            </w:pPr>
          </w:p>
        </w:tc>
      </w:tr>
      <w:tr w:rsidR="006155C6" w14:paraId="6BC8C52E" w14:textId="77777777" w:rsidTr="00561495">
        <w:trPr>
          <w:jc w:val="center"/>
        </w:trPr>
        <w:tc>
          <w:tcPr>
            <w:tcW w:w="1107" w:type="dxa"/>
            <w:vMerge/>
          </w:tcPr>
          <w:p w14:paraId="7083DB8E" w14:textId="77777777" w:rsidR="006155C6" w:rsidRPr="62DAC577" w:rsidRDefault="006155C6" w:rsidP="00561495">
            <w:pPr>
              <w:rPr>
                <w:color w:val="000000" w:themeColor="text1"/>
                <w:szCs w:val="22"/>
              </w:rPr>
            </w:pPr>
          </w:p>
        </w:tc>
        <w:tc>
          <w:tcPr>
            <w:tcW w:w="1534" w:type="dxa"/>
            <w:vMerge/>
          </w:tcPr>
          <w:p w14:paraId="0D8AC8DB" w14:textId="77777777" w:rsidR="006155C6" w:rsidRPr="62DAC577" w:rsidRDefault="006155C6" w:rsidP="00561495">
            <w:pPr>
              <w:rPr>
                <w:color w:val="000000" w:themeColor="text1"/>
                <w:szCs w:val="22"/>
              </w:rPr>
            </w:pPr>
          </w:p>
        </w:tc>
        <w:tc>
          <w:tcPr>
            <w:tcW w:w="2152" w:type="dxa"/>
            <w:shd w:val="clear" w:color="auto" w:fill="auto"/>
          </w:tcPr>
          <w:p w14:paraId="20482D30" w14:textId="77777777" w:rsidR="006155C6" w:rsidRDefault="006155C6" w:rsidP="00561495">
            <w:pPr>
              <w:rPr>
                <w:color w:val="000000" w:themeColor="text1"/>
                <w:szCs w:val="22"/>
              </w:rPr>
            </w:pPr>
          </w:p>
        </w:tc>
        <w:tc>
          <w:tcPr>
            <w:tcW w:w="3543" w:type="dxa"/>
            <w:shd w:val="clear" w:color="auto" w:fill="auto"/>
          </w:tcPr>
          <w:p w14:paraId="0BFA43B0" w14:textId="77777777" w:rsidR="006155C6" w:rsidRPr="00F71EB7" w:rsidRDefault="006155C6" w:rsidP="00561495">
            <w:pPr>
              <w:rPr>
                <w:color w:val="000000" w:themeColor="text1"/>
                <w:szCs w:val="24"/>
              </w:rPr>
            </w:pPr>
            <w:r w:rsidRPr="00F71EB7">
              <w:rPr>
                <w:color w:val="000000" w:themeColor="text1"/>
                <w:szCs w:val="24"/>
              </w:rPr>
              <w:t xml:space="preserve">Changed Appendix for continuity to attachments </w:t>
            </w:r>
          </w:p>
        </w:tc>
        <w:tc>
          <w:tcPr>
            <w:tcW w:w="1791" w:type="dxa"/>
            <w:vMerge/>
          </w:tcPr>
          <w:p w14:paraId="1B0361B9" w14:textId="77777777" w:rsidR="006155C6" w:rsidRDefault="006155C6" w:rsidP="00561495">
            <w:pPr>
              <w:rPr>
                <w:color w:val="000000" w:themeColor="text1"/>
                <w:szCs w:val="22"/>
              </w:rPr>
            </w:pPr>
          </w:p>
        </w:tc>
      </w:tr>
      <w:tr w:rsidR="006155C6" w14:paraId="5197FA43" w14:textId="77777777" w:rsidTr="00561495">
        <w:trPr>
          <w:jc w:val="center"/>
        </w:trPr>
        <w:tc>
          <w:tcPr>
            <w:tcW w:w="1107" w:type="dxa"/>
            <w:vMerge/>
          </w:tcPr>
          <w:p w14:paraId="104160C9" w14:textId="77777777" w:rsidR="006155C6" w:rsidRDefault="006155C6" w:rsidP="00561495">
            <w:pPr>
              <w:rPr>
                <w:color w:val="000000" w:themeColor="text1"/>
                <w:szCs w:val="22"/>
              </w:rPr>
            </w:pPr>
          </w:p>
        </w:tc>
        <w:tc>
          <w:tcPr>
            <w:tcW w:w="1534" w:type="dxa"/>
            <w:vMerge/>
          </w:tcPr>
          <w:p w14:paraId="372AC83A" w14:textId="77777777" w:rsidR="006155C6" w:rsidRDefault="006155C6" w:rsidP="00561495">
            <w:pPr>
              <w:rPr>
                <w:color w:val="000000" w:themeColor="text1"/>
                <w:szCs w:val="22"/>
              </w:rPr>
            </w:pPr>
          </w:p>
        </w:tc>
        <w:tc>
          <w:tcPr>
            <w:tcW w:w="2152" w:type="dxa"/>
            <w:shd w:val="clear" w:color="auto" w:fill="auto"/>
          </w:tcPr>
          <w:p w14:paraId="7F501E4D" w14:textId="77777777" w:rsidR="006155C6" w:rsidRDefault="006155C6" w:rsidP="00561495">
            <w:pPr>
              <w:rPr>
                <w:color w:val="000000" w:themeColor="text1"/>
                <w:szCs w:val="22"/>
              </w:rPr>
            </w:pPr>
          </w:p>
        </w:tc>
        <w:tc>
          <w:tcPr>
            <w:tcW w:w="3543" w:type="dxa"/>
            <w:shd w:val="clear" w:color="auto" w:fill="auto"/>
          </w:tcPr>
          <w:p w14:paraId="3FA769E2" w14:textId="77777777" w:rsidR="006155C6" w:rsidRPr="00F71EB7" w:rsidRDefault="006155C6" w:rsidP="00561495">
            <w:pPr>
              <w:rPr>
                <w:color w:val="000000" w:themeColor="text1"/>
                <w:szCs w:val="24"/>
              </w:rPr>
            </w:pPr>
            <w:r w:rsidRPr="00F71EB7">
              <w:rPr>
                <w:color w:val="000000" w:themeColor="text1"/>
                <w:szCs w:val="24"/>
              </w:rPr>
              <w:t>Equality &amp; Diversity Impact Assessment Tool now appendix 1</w:t>
            </w:r>
          </w:p>
        </w:tc>
        <w:tc>
          <w:tcPr>
            <w:tcW w:w="1791" w:type="dxa"/>
            <w:vMerge/>
          </w:tcPr>
          <w:p w14:paraId="1495CAF6" w14:textId="77777777" w:rsidR="006155C6" w:rsidRDefault="006155C6" w:rsidP="00561495">
            <w:pPr>
              <w:rPr>
                <w:color w:val="000000" w:themeColor="text1"/>
                <w:szCs w:val="22"/>
              </w:rPr>
            </w:pPr>
          </w:p>
        </w:tc>
      </w:tr>
      <w:tr w:rsidR="006155C6" w14:paraId="2DF60064" w14:textId="77777777" w:rsidTr="00561495">
        <w:trPr>
          <w:jc w:val="center"/>
        </w:trPr>
        <w:tc>
          <w:tcPr>
            <w:tcW w:w="1107" w:type="dxa"/>
            <w:shd w:val="clear" w:color="auto" w:fill="auto"/>
          </w:tcPr>
          <w:p w14:paraId="4E68AD56" w14:textId="77777777" w:rsidR="006155C6" w:rsidRPr="00941C08" w:rsidRDefault="006155C6" w:rsidP="00561495">
            <w:pPr>
              <w:rPr>
                <w:rFonts w:cs="Arial"/>
                <w:color w:val="000000" w:themeColor="text1"/>
                <w:szCs w:val="24"/>
              </w:rPr>
            </w:pPr>
            <w:r>
              <w:rPr>
                <w:rFonts w:cs="Arial"/>
                <w:color w:val="000000" w:themeColor="text1"/>
                <w:szCs w:val="24"/>
              </w:rPr>
              <w:t>14.1</w:t>
            </w:r>
          </w:p>
        </w:tc>
        <w:tc>
          <w:tcPr>
            <w:tcW w:w="1534" w:type="dxa"/>
            <w:shd w:val="clear" w:color="auto" w:fill="auto"/>
          </w:tcPr>
          <w:p w14:paraId="20CEA3A5" w14:textId="77777777" w:rsidR="006155C6" w:rsidRPr="006E3F02" w:rsidRDefault="006155C6" w:rsidP="00561495">
            <w:pPr>
              <w:rPr>
                <w:color w:val="000000" w:themeColor="text1"/>
                <w:szCs w:val="24"/>
              </w:rPr>
            </w:pPr>
            <w:r w:rsidRPr="006E3F02">
              <w:rPr>
                <w:color w:val="000000" w:themeColor="text1"/>
                <w:szCs w:val="24"/>
              </w:rPr>
              <w:t>15/09/2022</w:t>
            </w:r>
          </w:p>
        </w:tc>
        <w:tc>
          <w:tcPr>
            <w:tcW w:w="2152" w:type="dxa"/>
            <w:shd w:val="clear" w:color="auto" w:fill="auto"/>
          </w:tcPr>
          <w:p w14:paraId="3268BDE5" w14:textId="77777777" w:rsidR="006155C6" w:rsidRPr="006E3F02" w:rsidRDefault="006155C6" w:rsidP="00561495">
            <w:pPr>
              <w:rPr>
                <w:color w:val="000000" w:themeColor="text1"/>
                <w:szCs w:val="24"/>
              </w:rPr>
            </w:pPr>
            <w:r w:rsidRPr="006E3F02">
              <w:rPr>
                <w:color w:val="000000" w:themeColor="text1"/>
                <w:szCs w:val="24"/>
              </w:rPr>
              <w:t>Page 5</w:t>
            </w:r>
          </w:p>
          <w:p w14:paraId="7749C292" w14:textId="77777777" w:rsidR="006155C6" w:rsidRPr="006E3F02" w:rsidRDefault="006155C6" w:rsidP="00561495">
            <w:pPr>
              <w:rPr>
                <w:color w:val="000000" w:themeColor="text1"/>
                <w:szCs w:val="24"/>
              </w:rPr>
            </w:pPr>
          </w:p>
          <w:p w14:paraId="63BA46B6" w14:textId="77777777" w:rsidR="006155C6" w:rsidRPr="006E3F02" w:rsidRDefault="006155C6" w:rsidP="00561495">
            <w:pPr>
              <w:rPr>
                <w:color w:val="000000" w:themeColor="text1"/>
                <w:szCs w:val="24"/>
              </w:rPr>
            </w:pPr>
          </w:p>
          <w:p w14:paraId="7C378EB4" w14:textId="77777777" w:rsidR="006155C6" w:rsidRPr="006E3F02" w:rsidRDefault="006155C6" w:rsidP="00561495">
            <w:pPr>
              <w:rPr>
                <w:color w:val="000000" w:themeColor="text1"/>
                <w:szCs w:val="24"/>
              </w:rPr>
            </w:pPr>
          </w:p>
          <w:p w14:paraId="7A6A8061" w14:textId="77777777" w:rsidR="006155C6" w:rsidRPr="006E3F02" w:rsidRDefault="006155C6" w:rsidP="00561495">
            <w:pPr>
              <w:rPr>
                <w:color w:val="000000" w:themeColor="text1"/>
                <w:szCs w:val="24"/>
              </w:rPr>
            </w:pPr>
          </w:p>
          <w:p w14:paraId="62CC0624" w14:textId="77777777" w:rsidR="006155C6" w:rsidRPr="006E3F02" w:rsidRDefault="006155C6" w:rsidP="00561495">
            <w:pPr>
              <w:rPr>
                <w:color w:val="000000" w:themeColor="text1"/>
                <w:szCs w:val="24"/>
              </w:rPr>
            </w:pPr>
            <w:r w:rsidRPr="006E3F02">
              <w:rPr>
                <w:color w:val="000000" w:themeColor="text1"/>
                <w:szCs w:val="24"/>
              </w:rPr>
              <w:t>Page 10, section 4.1.5</w:t>
            </w:r>
          </w:p>
        </w:tc>
        <w:tc>
          <w:tcPr>
            <w:tcW w:w="3543" w:type="dxa"/>
            <w:shd w:val="clear" w:color="auto" w:fill="auto"/>
          </w:tcPr>
          <w:p w14:paraId="48148B7D" w14:textId="77777777" w:rsidR="006155C6" w:rsidRPr="006E3F02" w:rsidRDefault="006155C6" w:rsidP="00561495">
            <w:pPr>
              <w:rPr>
                <w:color w:val="000000" w:themeColor="text1"/>
                <w:szCs w:val="24"/>
              </w:rPr>
            </w:pPr>
            <w:r w:rsidRPr="006E3F02">
              <w:rPr>
                <w:color w:val="000000" w:themeColor="text1"/>
                <w:szCs w:val="24"/>
              </w:rPr>
              <w:t>Additional information added re non-compliance of training to Manual Handling Training Policy on a Page.</w:t>
            </w:r>
          </w:p>
          <w:p w14:paraId="57381047" w14:textId="77777777" w:rsidR="006155C6" w:rsidRPr="006E3F02" w:rsidRDefault="006155C6" w:rsidP="00561495">
            <w:pPr>
              <w:rPr>
                <w:color w:val="000000" w:themeColor="text1"/>
                <w:szCs w:val="24"/>
              </w:rPr>
            </w:pPr>
          </w:p>
          <w:p w14:paraId="1CD553C7" w14:textId="77777777" w:rsidR="006155C6" w:rsidRPr="006E3F02" w:rsidRDefault="006155C6" w:rsidP="00561495">
            <w:pPr>
              <w:rPr>
                <w:color w:val="000000" w:themeColor="text1"/>
                <w:szCs w:val="24"/>
              </w:rPr>
            </w:pPr>
            <w:r w:rsidRPr="006E3F02">
              <w:rPr>
                <w:color w:val="000000" w:themeColor="text1"/>
                <w:szCs w:val="24"/>
              </w:rPr>
              <w:t>Additional information added re non-compliance of training</w:t>
            </w:r>
          </w:p>
          <w:p w14:paraId="3EFBC6EB" w14:textId="77777777" w:rsidR="006155C6" w:rsidRPr="006E3F02" w:rsidRDefault="006155C6" w:rsidP="00561495">
            <w:pPr>
              <w:rPr>
                <w:color w:val="000000" w:themeColor="text1"/>
                <w:szCs w:val="24"/>
              </w:rPr>
            </w:pPr>
          </w:p>
        </w:tc>
        <w:tc>
          <w:tcPr>
            <w:tcW w:w="1791" w:type="dxa"/>
            <w:shd w:val="clear" w:color="auto" w:fill="auto"/>
          </w:tcPr>
          <w:p w14:paraId="5C0B061A" w14:textId="77777777" w:rsidR="006155C6" w:rsidRPr="006E3F02" w:rsidRDefault="006155C6" w:rsidP="00561495">
            <w:pPr>
              <w:rPr>
                <w:rFonts w:cs="Arial"/>
                <w:color w:val="000000" w:themeColor="text1"/>
                <w:szCs w:val="24"/>
              </w:rPr>
            </w:pPr>
            <w:r>
              <w:rPr>
                <w:rFonts w:cs="Arial"/>
                <w:color w:val="000000" w:themeColor="text1"/>
                <w:szCs w:val="24"/>
              </w:rPr>
              <w:t>01/07/2024</w:t>
            </w:r>
          </w:p>
        </w:tc>
      </w:tr>
      <w:tr w:rsidR="006155C6" w14:paraId="063AEBC4" w14:textId="77777777" w:rsidTr="00561495">
        <w:trPr>
          <w:jc w:val="center"/>
        </w:trPr>
        <w:tc>
          <w:tcPr>
            <w:tcW w:w="1107" w:type="dxa"/>
            <w:shd w:val="clear" w:color="auto" w:fill="auto"/>
          </w:tcPr>
          <w:p w14:paraId="5179DA36" w14:textId="77777777" w:rsidR="006155C6" w:rsidRDefault="006155C6" w:rsidP="00561495">
            <w:pPr>
              <w:rPr>
                <w:rFonts w:cs="Arial"/>
                <w:color w:val="000000" w:themeColor="text1"/>
                <w:szCs w:val="24"/>
              </w:rPr>
            </w:pPr>
            <w:r>
              <w:rPr>
                <w:rFonts w:cs="Arial"/>
                <w:color w:val="000000" w:themeColor="text1"/>
                <w:szCs w:val="24"/>
              </w:rPr>
              <w:t>14.2</w:t>
            </w:r>
          </w:p>
        </w:tc>
        <w:tc>
          <w:tcPr>
            <w:tcW w:w="1534" w:type="dxa"/>
            <w:shd w:val="clear" w:color="auto" w:fill="auto"/>
          </w:tcPr>
          <w:p w14:paraId="4AB53A4F" w14:textId="77777777" w:rsidR="006155C6" w:rsidRPr="006E3F02" w:rsidRDefault="006155C6" w:rsidP="00561495">
            <w:pPr>
              <w:rPr>
                <w:color w:val="000000" w:themeColor="text1"/>
                <w:szCs w:val="24"/>
              </w:rPr>
            </w:pPr>
            <w:r>
              <w:rPr>
                <w:color w:val="000000" w:themeColor="text1"/>
                <w:szCs w:val="24"/>
              </w:rPr>
              <w:t>08/07/2024</w:t>
            </w:r>
          </w:p>
        </w:tc>
        <w:tc>
          <w:tcPr>
            <w:tcW w:w="2152" w:type="dxa"/>
            <w:shd w:val="clear" w:color="auto" w:fill="auto"/>
          </w:tcPr>
          <w:p w14:paraId="258AC9BC" w14:textId="77777777" w:rsidR="006155C6" w:rsidRPr="006E3F02" w:rsidRDefault="006155C6" w:rsidP="00561495">
            <w:pPr>
              <w:rPr>
                <w:color w:val="000000" w:themeColor="text1"/>
                <w:szCs w:val="24"/>
              </w:rPr>
            </w:pPr>
            <w:r>
              <w:rPr>
                <w:color w:val="000000" w:themeColor="text1"/>
                <w:szCs w:val="24"/>
              </w:rPr>
              <w:t>Page 1</w:t>
            </w:r>
          </w:p>
        </w:tc>
        <w:tc>
          <w:tcPr>
            <w:tcW w:w="3543" w:type="dxa"/>
            <w:shd w:val="clear" w:color="auto" w:fill="auto"/>
          </w:tcPr>
          <w:p w14:paraId="5869ED63" w14:textId="77777777" w:rsidR="006155C6" w:rsidRPr="006E3F02" w:rsidRDefault="006155C6" w:rsidP="00561495">
            <w:pPr>
              <w:rPr>
                <w:color w:val="000000" w:themeColor="text1"/>
                <w:szCs w:val="24"/>
              </w:rPr>
            </w:pPr>
            <w:r>
              <w:rPr>
                <w:color w:val="000000" w:themeColor="text1"/>
                <w:szCs w:val="24"/>
              </w:rPr>
              <w:t>Review Date extended – extension ID #1156</w:t>
            </w:r>
          </w:p>
        </w:tc>
        <w:tc>
          <w:tcPr>
            <w:tcW w:w="1791" w:type="dxa"/>
            <w:shd w:val="clear" w:color="auto" w:fill="auto"/>
          </w:tcPr>
          <w:p w14:paraId="72C4E2BA" w14:textId="77777777" w:rsidR="006155C6" w:rsidRDefault="006155C6" w:rsidP="00561495">
            <w:pPr>
              <w:rPr>
                <w:rFonts w:cs="Arial"/>
                <w:color w:val="000000" w:themeColor="text1"/>
                <w:szCs w:val="24"/>
              </w:rPr>
            </w:pPr>
            <w:r>
              <w:rPr>
                <w:rFonts w:cs="Arial"/>
                <w:color w:val="000000" w:themeColor="text1"/>
                <w:szCs w:val="24"/>
              </w:rPr>
              <w:t>01/12/2024</w:t>
            </w:r>
          </w:p>
        </w:tc>
      </w:tr>
      <w:tr w:rsidR="006155C6" w14:paraId="44825997" w14:textId="77777777" w:rsidTr="00561495">
        <w:trPr>
          <w:jc w:val="center"/>
        </w:trPr>
        <w:tc>
          <w:tcPr>
            <w:tcW w:w="1107" w:type="dxa"/>
            <w:shd w:val="clear" w:color="auto" w:fill="auto"/>
          </w:tcPr>
          <w:p w14:paraId="1D736ACA" w14:textId="77777777" w:rsidR="006155C6" w:rsidRDefault="006155C6" w:rsidP="00561495">
            <w:pPr>
              <w:rPr>
                <w:rFonts w:cs="Arial"/>
                <w:color w:val="000000" w:themeColor="text1"/>
                <w:szCs w:val="24"/>
              </w:rPr>
            </w:pPr>
            <w:r>
              <w:rPr>
                <w:rFonts w:cs="Arial"/>
                <w:color w:val="000000" w:themeColor="text1"/>
                <w:szCs w:val="24"/>
              </w:rPr>
              <w:t>14.3</w:t>
            </w:r>
          </w:p>
        </w:tc>
        <w:tc>
          <w:tcPr>
            <w:tcW w:w="1534" w:type="dxa"/>
            <w:shd w:val="clear" w:color="auto" w:fill="auto"/>
          </w:tcPr>
          <w:p w14:paraId="6FD47DC7" w14:textId="77777777" w:rsidR="006155C6" w:rsidRDefault="006155C6" w:rsidP="00561495">
            <w:pPr>
              <w:rPr>
                <w:color w:val="000000" w:themeColor="text1"/>
                <w:szCs w:val="24"/>
              </w:rPr>
            </w:pPr>
            <w:r>
              <w:rPr>
                <w:color w:val="000000" w:themeColor="text1"/>
                <w:szCs w:val="24"/>
              </w:rPr>
              <w:t>29/01/2025</w:t>
            </w:r>
          </w:p>
        </w:tc>
        <w:tc>
          <w:tcPr>
            <w:tcW w:w="2152" w:type="dxa"/>
            <w:shd w:val="clear" w:color="auto" w:fill="auto"/>
          </w:tcPr>
          <w:p w14:paraId="45EA368D" w14:textId="77777777" w:rsidR="006155C6" w:rsidRDefault="006155C6" w:rsidP="00561495">
            <w:pPr>
              <w:rPr>
                <w:color w:val="000000" w:themeColor="text1"/>
                <w:szCs w:val="24"/>
              </w:rPr>
            </w:pPr>
            <w:r>
              <w:rPr>
                <w:color w:val="000000" w:themeColor="text1"/>
                <w:szCs w:val="24"/>
              </w:rPr>
              <w:t>Page 1</w:t>
            </w:r>
          </w:p>
        </w:tc>
        <w:tc>
          <w:tcPr>
            <w:tcW w:w="3543" w:type="dxa"/>
            <w:shd w:val="clear" w:color="auto" w:fill="auto"/>
          </w:tcPr>
          <w:p w14:paraId="453B916B" w14:textId="77777777" w:rsidR="006155C6" w:rsidRDefault="006155C6" w:rsidP="00561495">
            <w:pPr>
              <w:rPr>
                <w:color w:val="000000" w:themeColor="text1"/>
                <w:szCs w:val="24"/>
              </w:rPr>
            </w:pPr>
            <w:r>
              <w:rPr>
                <w:color w:val="000000" w:themeColor="text1"/>
                <w:szCs w:val="24"/>
              </w:rPr>
              <w:t>Review Date extended – extension ID #1301</w:t>
            </w:r>
          </w:p>
        </w:tc>
        <w:tc>
          <w:tcPr>
            <w:tcW w:w="1791" w:type="dxa"/>
            <w:shd w:val="clear" w:color="auto" w:fill="auto"/>
          </w:tcPr>
          <w:p w14:paraId="194699AE" w14:textId="77777777" w:rsidR="006155C6" w:rsidRDefault="006155C6" w:rsidP="00561495">
            <w:pPr>
              <w:rPr>
                <w:rFonts w:cs="Arial"/>
                <w:color w:val="000000" w:themeColor="text1"/>
                <w:szCs w:val="24"/>
              </w:rPr>
            </w:pPr>
            <w:r>
              <w:rPr>
                <w:rFonts w:cs="Arial"/>
                <w:color w:val="000000" w:themeColor="text1"/>
                <w:szCs w:val="24"/>
              </w:rPr>
              <w:t>01/08/2025</w:t>
            </w:r>
          </w:p>
        </w:tc>
      </w:tr>
      <w:tr w:rsidR="006155C6" w14:paraId="232DC9F0" w14:textId="77777777" w:rsidTr="00561495">
        <w:trPr>
          <w:jc w:val="center"/>
        </w:trPr>
        <w:tc>
          <w:tcPr>
            <w:tcW w:w="1107" w:type="dxa"/>
            <w:vMerge w:val="restart"/>
            <w:shd w:val="clear" w:color="auto" w:fill="auto"/>
          </w:tcPr>
          <w:p w14:paraId="30636B81" w14:textId="77777777" w:rsidR="006155C6" w:rsidRDefault="006155C6" w:rsidP="00561495">
            <w:pPr>
              <w:rPr>
                <w:rFonts w:cs="Arial"/>
                <w:color w:val="000000" w:themeColor="text1"/>
                <w:szCs w:val="24"/>
              </w:rPr>
            </w:pPr>
            <w:r>
              <w:rPr>
                <w:szCs w:val="24"/>
              </w:rPr>
              <w:t>15.0</w:t>
            </w:r>
          </w:p>
        </w:tc>
        <w:tc>
          <w:tcPr>
            <w:tcW w:w="1534" w:type="dxa"/>
            <w:vMerge w:val="restart"/>
            <w:shd w:val="clear" w:color="auto" w:fill="auto"/>
          </w:tcPr>
          <w:p w14:paraId="711FF952" w14:textId="4138EB26" w:rsidR="006155C6" w:rsidRPr="006E3F02" w:rsidRDefault="00787F0B" w:rsidP="00561495">
            <w:pPr>
              <w:rPr>
                <w:color w:val="000000" w:themeColor="text1"/>
                <w:szCs w:val="24"/>
              </w:rPr>
            </w:pPr>
            <w:r>
              <w:rPr>
                <w:color w:val="000000" w:themeColor="text1"/>
                <w:szCs w:val="24"/>
              </w:rPr>
              <w:t>13/08/2025</w:t>
            </w:r>
          </w:p>
        </w:tc>
        <w:tc>
          <w:tcPr>
            <w:tcW w:w="2152" w:type="dxa"/>
            <w:shd w:val="clear" w:color="auto" w:fill="auto"/>
          </w:tcPr>
          <w:p w14:paraId="72ACA73D" w14:textId="77777777" w:rsidR="006155C6" w:rsidRPr="006E3F02" w:rsidRDefault="006155C6" w:rsidP="00561495">
            <w:pPr>
              <w:rPr>
                <w:color w:val="000000" w:themeColor="text1"/>
                <w:szCs w:val="24"/>
              </w:rPr>
            </w:pPr>
          </w:p>
        </w:tc>
        <w:tc>
          <w:tcPr>
            <w:tcW w:w="3543" w:type="dxa"/>
            <w:shd w:val="clear" w:color="auto" w:fill="auto"/>
          </w:tcPr>
          <w:p w14:paraId="6498B117" w14:textId="77777777" w:rsidR="006155C6" w:rsidRPr="006E3F02" w:rsidRDefault="006155C6" w:rsidP="00561495">
            <w:pPr>
              <w:rPr>
                <w:color w:val="000000" w:themeColor="text1"/>
                <w:szCs w:val="24"/>
              </w:rPr>
            </w:pPr>
            <w:r>
              <w:rPr>
                <w:rFonts w:cs="Arial"/>
                <w:color w:val="000000" w:themeColor="text1"/>
                <w:szCs w:val="24"/>
              </w:rPr>
              <w:t>New Template</w:t>
            </w:r>
          </w:p>
        </w:tc>
        <w:tc>
          <w:tcPr>
            <w:tcW w:w="1791" w:type="dxa"/>
            <w:vMerge w:val="restart"/>
            <w:shd w:val="clear" w:color="auto" w:fill="auto"/>
          </w:tcPr>
          <w:p w14:paraId="50CEA8C7" w14:textId="77777777" w:rsidR="006155C6" w:rsidRDefault="006155C6" w:rsidP="00561495">
            <w:pPr>
              <w:rPr>
                <w:rFonts w:cs="Arial"/>
                <w:color w:val="000000" w:themeColor="text1"/>
                <w:szCs w:val="24"/>
              </w:rPr>
            </w:pPr>
            <w:r>
              <w:rPr>
                <w:rFonts w:cs="Arial"/>
                <w:color w:val="000000" w:themeColor="text1"/>
                <w:szCs w:val="24"/>
              </w:rPr>
              <w:t>01/08/2028</w:t>
            </w:r>
          </w:p>
        </w:tc>
      </w:tr>
      <w:tr w:rsidR="006155C6" w14:paraId="53E5AC83" w14:textId="77777777" w:rsidTr="00561495">
        <w:trPr>
          <w:jc w:val="center"/>
        </w:trPr>
        <w:tc>
          <w:tcPr>
            <w:tcW w:w="1107" w:type="dxa"/>
            <w:vMerge/>
            <w:shd w:val="clear" w:color="auto" w:fill="auto"/>
          </w:tcPr>
          <w:p w14:paraId="2EA8C864" w14:textId="77777777" w:rsidR="006155C6" w:rsidRDefault="006155C6" w:rsidP="00561495">
            <w:pPr>
              <w:rPr>
                <w:rFonts w:cs="Arial"/>
                <w:color w:val="000000" w:themeColor="text1"/>
                <w:szCs w:val="24"/>
              </w:rPr>
            </w:pPr>
          </w:p>
        </w:tc>
        <w:tc>
          <w:tcPr>
            <w:tcW w:w="1534" w:type="dxa"/>
            <w:vMerge/>
            <w:shd w:val="clear" w:color="auto" w:fill="auto"/>
          </w:tcPr>
          <w:p w14:paraId="1C1C73C1" w14:textId="77777777" w:rsidR="006155C6" w:rsidRPr="006E3F02" w:rsidRDefault="006155C6" w:rsidP="00561495">
            <w:pPr>
              <w:rPr>
                <w:color w:val="000000" w:themeColor="text1"/>
                <w:szCs w:val="24"/>
              </w:rPr>
            </w:pPr>
          </w:p>
        </w:tc>
        <w:tc>
          <w:tcPr>
            <w:tcW w:w="2152" w:type="dxa"/>
            <w:shd w:val="clear" w:color="auto" w:fill="auto"/>
          </w:tcPr>
          <w:p w14:paraId="0A917B46" w14:textId="77777777" w:rsidR="006155C6" w:rsidRPr="006E3F02" w:rsidRDefault="006155C6" w:rsidP="00561495">
            <w:pPr>
              <w:rPr>
                <w:color w:val="000000" w:themeColor="text1"/>
                <w:szCs w:val="24"/>
              </w:rPr>
            </w:pPr>
            <w:r w:rsidRPr="291CBD3B">
              <w:rPr>
                <w:rFonts w:cs="Arial"/>
                <w:color w:val="000000" w:themeColor="text1"/>
              </w:rPr>
              <w:t>Page 1</w:t>
            </w:r>
          </w:p>
        </w:tc>
        <w:tc>
          <w:tcPr>
            <w:tcW w:w="3543" w:type="dxa"/>
            <w:shd w:val="clear" w:color="auto" w:fill="auto"/>
          </w:tcPr>
          <w:p w14:paraId="0A32DCD6" w14:textId="77777777" w:rsidR="006155C6" w:rsidRPr="006E3F02" w:rsidRDefault="006155C6" w:rsidP="00561495">
            <w:pPr>
              <w:rPr>
                <w:color w:val="000000" w:themeColor="text1"/>
                <w:szCs w:val="24"/>
              </w:rPr>
            </w:pPr>
            <w:r w:rsidRPr="291CBD3B">
              <w:rPr>
                <w:rFonts w:cs="Arial"/>
                <w:color w:val="000000" w:themeColor="text1"/>
              </w:rPr>
              <w:t>Change of Author, Version number, Head of Department</w:t>
            </w:r>
          </w:p>
        </w:tc>
        <w:tc>
          <w:tcPr>
            <w:tcW w:w="1791" w:type="dxa"/>
            <w:vMerge/>
            <w:shd w:val="clear" w:color="auto" w:fill="auto"/>
          </w:tcPr>
          <w:p w14:paraId="5C4EBE41" w14:textId="77777777" w:rsidR="006155C6" w:rsidRDefault="006155C6" w:rsidP="00561495">
            <w:pPr>
              <w:rPr>
                <w:rFonts w:cs="Arial"/>
                <w:color w:val="000000" w:themeColor="text1"/>
                <w:szCs w:val="24"/>
              </w:rPr>
            </w:pPr>
          </w:p>
        </w:tc>
      </w:tr>
      <w:tr w:rsidR="006155C6" w14:paraId="4DBC87B2" w14:textId="77777777" w:rsidTr="00561495">
        <w:trPr>
          <w:jc w:val="center"/>
        </w:trPr>
        <w:tc>
          <w:tcPr>
            <w:tcW w:w="1107" w:type="dxa"/>
            <w:vMerge/>
            <w:shd w:val="clear" w:color="auto" w:fill="auto"/>
          </w:tcPr>
          <w:p w14:paraId="2D1802D2" w14:textId="77777777" w:rsidR="006155C6" w:rsidRDefault="006155C6" w:rsidP="00561495">
            <w:pPr>
              <w:rPr>
                <w:rFonts w:cs="Arial"/>
                <w:color w:val="000000" w:themeColor="text1"/>
                <w:szCs w:val="24"/>
              </w:rPr>
            </w:pPr>
          </w:p>
        </w:tc>
        <w:tc>
          <w:tcPr>
            <w:tcW w:w="1534" w:type="dxa"/>
            <w:vMerge/>
            <w:shd w:val="clear" w:color="auto" w:fill="auto"/>
          </w:tcPr>
          <w:p w14:paraId="0D30F4FB" w14:textId="77777777" w:rsidR="006155C6" w:rsidRPr="006E3F02" w:rsidRDefault="006155C6" w:rsidP="00561495">
            <w:pPr>
              <w:rPr>
                <w:color w:val="000000" w:themeColor="text1"/>
                <w:szCs w:val="24"/>
              </w:rPr>
            </w:pPr>
          </w:p>
        </w:tc>
        <w:tc>
          <w:tcPr>
            <w:tcW w:w="2152" w:type="dxa"/>
            <w:shd w:val="clear" w:color="auto" w:fill="auto"/>
          </w:tcPr>
          <w:p w14:paraId="2A32E7A0" w14:textId="77777777" w:rsidR="006155C6" w:rsidRPr="006E3F02" w:rsidRDefault="006155C6" w:rsidP="00561495">
            <w:pPr>
              <w:rPr>
                <w:color w:val="000000" w:themeColor="text1"/>
                <w:szCs w:val="24"/>
              </w:rPr>
            </w:pPr>
            <w:r w:rsidRPr="291CBD3B">
              <w:rPr>
                <w:rFonts w:cs="Arial"/>
                <w:color w:val="000000" w:themeColor="text1"/>
              </w:rPr>
              <w:t>Page 7</w:t>
            </w:r>
          </w:p>
        </w:tc>
        <w:tc>
          <w:tcPr>
            <w:tcW w:w="3543" w:type="dxa"/>
            <w:shd w:val="clear" w:color="auto" w:fill="auto"/>
          </w:tcPr>
          <w:p w14:paraId="7DEC9F91" w14:textId="77777777" w:rsidR="006155C6" w:rsidRPr="006E3F02" w:rsidRDefault="006155C6" w:rsidP="00561495">
            <w:pPr>
              <w:rPr>
                <w:color w:val="000000" w:themeColor="text1"/>
                <w:szCs w:val="24"/>
              </w:rPr>
            </w:pPr>
            <w:r w:rsidRPr="291CBD3B">
              <w:rPr>
                <w:rFonts w:eastAsia="Arial" w:cs="Arial"/>
                <w:color w:val="000000" w:themeColor="text1"/>
                <w:szCs w:val="24"/>
              </w:rPr>
              <w:t>Added point: Application of a principle led moving and handling approach.</w:t>
            </w:r>
            <w:r w:rsidRPr="291CBD3B">
              <w:rPr>
                <w:rFonts w:eastAsia="Arial" w:cs="Arial"/>
                <w:szCs w:val="24"/>
              </w:rPr>
              <w:t xml:space="preserve"> Updated to reflect a principle-led approach to manual handling, in line with best practice</w:t>
            </w:r>
          </w:p>
        </w:tc>
        <w:tc>
          <w:tcPr>
            <w:tcW w:w="1791" w:type="dxa"/>
            <w:vMerge/>
            <w:shd w:val="clear" w:color="auto" w:fill="auto"/>
          </w:tcPr>
          <w:p w14:paraId="79B27196" w14:textId="77777777" w:rsidR="006155C6" w:rsidRDefault="006155C6" w:rsidP="00561495">
            <w:pPr>
              <w:rPr>
                <w:rFonts w:cs="Arial"/>
                <w:color w:val="000000" w:themeColor="text1"/>
                <w:szCs w:val="24"/>
              </w:rPr>
            </w:pPr>
          </w:p>
        </w:tc>
      </w:tr>
      <w:tr w:rsidR="006155C6" w14:paraId="115D2B9D" w14:textId="77777777" w:rsidTr="00561495">
        <w:trPr>
          <w:jc w:val="center"/>
        </w:trPr>
        <w:tc>
          <w:tcPr>
            <w:tcW w:w="1107" w:type="dxa"/>
            <w:vMerge/>
            <w:shd w:val="clear" w:color="auto" w:fill="auto"/>
          </w:tcPr>
          <w:p w14:paraId="54AE8969" w14:textId="77777777" w:rsidR="006155C6" w:rsidRDefault="006155C6" w:rsidP="00561495">
            <w:pPr>
              <w:rPr>
                <w:rFonts w:cs="Arial"/>
                <w:color w:val="000000" w:themeColor="text1"/>
                <w:szCs w:val="24"/>
              </w:rPr>
            </w:pPr>
          </w:p>
        </w:tc>
        <w:tc>
          <w:tcPr>
            <w:tcW w:w="1534" w:type="dxa"/>
            <w:vMerge/>
            <w:shd w:val="clear" w:color="auto" w:fill="auto"/>
          </w:tcPr>
          <w:p w14:paraId="46DA6181" w14:textId="77777777" w:rsidR="006155C6" w:rsidRPr="006E3F02" w:rsidRDefault="006155C6" w:rsidP="00561495">
            <w:pPr>
              <w:rPr>
                <w:color w:val="000000" w:themeColor="text1"/>
                <w:szCs w:val="24"/>
              </w:rPr>
            </w:pPr>
          </w:p>
        </w:tc>
        <w:tc>
          <w:tcPr>
            <w:tcW w:w="2152" w:type="dxa"/>
            <w:shd w:val="clear" w:color="auto" w:fill="auto"/>
          </w:tcPr>
          <w:p w14:paraId="42DB5BF8" w14:textId="77777777" w:rsidR="006155C6" w:rsidRPr="006E3F02" w:rsidRDefault="006155C6" w:rsidP="00561495">
            <w:pPr>
              <w:rPr>
                <w:color w:val="000000" w:themeColor="text1"/>
                <w:szCs w:val="24"/>
              </w:rPr>
            </w:pPr>
            <w:r w:rsidRPr="291CBD3B">
              <w:rPr>
                <w:rFonts w:cs="Arial"/>
                <w:color w:val="000000" w:themeColor="text1"/>
              </w:rPr>
              <w:t>Page 7</w:t>
            </w:r>
          </w:p>
        </w:tc>
        <w:tc>
          <w:tcPr>
            <w:tcW w:w="3543" w:type="dxa"/>
            <w:shd w:val="clear" w:color="auto" w:fill="auto"/>
          </w:tcPr>
          <w:p w14:paraId="74640538" w14:textId="77777777" w:rsidR="006155C6" w:rsidRPr="006E3F02" w:rsidRDefault="006155C6" w:rsidP="00561495">
            <w:pPr>
              <w:rPr>
                <w:color w:val="000000" w:themeColor="text1"/>
                <w:szCs w:val="24"/>
              </w:rPr>
            </w:pPr>
            <w:r w:rsidRPr="291CBD3B">
              <w:t xml:space="preserve">Added clarification: For clarity, under the terms of the Strategic Collaborative Agreement for One LSC, this policy will also apply to the status of employment or engagement, to all working in partnership within UHMBT in the supply and receipt of shared central services </w:t>
            </w:r>
          </w:p>
        </w:tc>
        <w:tc>
          <w:tcPr>
            <w:tcW w:w="1791" w:type="dxa"/>
            <w:vMerge/>
            <w:shd w:val="clear" w:color="auto" w:fill="auto"/>
          </w:tcPr>
          <w:p w14:paraId="3C29242A" w14:textId="77777777" w:rsidR="006155C6" w:rsidRDefault="006155C6" w:rsidP="00561495">
            <w:pPr>
              <w:rPr>
                <w:rFonts w:cs="Arial"/>
                <w:color w:val="000000" w:themeColor="text1"/>
                <w:szCs w:val="24"/>
              </w:rPr>
            </w:pPr>
          </w:p>
        </w:tc>
      </w:tr>
      <w:tr w:rsidR="006155C6" w14:paraId="27BAAFC2" w14:textId="77777777" w:rsidTr="00561495">
        <w:trPr>
          <w:jc w:val="center"/>
        </w:trPr>
        <w:tc>
          <w:tcPr>
            <w:tcW w:w="1107" w:type="dxa"/>
            <w:vMerge/>
            <w:shd w:val="clear" w:color="auto" w:fill="auto"/>
          </w:tcPr>
          <w:p w14:paraId="3E5EDD08" w14:textId="77777777" w:rsidR="006155C6" w:rsidRDefault="006155C6" w:rsidP="00561495">
            <w:pPr>
              <w:rPr>
                <w:rFonts w:cs="Arial"/>
                <w:color w:val="000000" w:themeColor="text1"/>
                <w:szCs w:val="24"/>
              </w:rPr>
            </w:pPr>
          </w:p>
        </w:tc>
        <w:tc>
          <w:tcPr>
            <w:tcW w:w="1534" w:type="dxa"/>
            <w:vMerge/>
            <w:shd w:val="clear" w:color="auto" w:fill="auto"/>
          </w:tcPr>
          <w:p w14:paraId="5852622F" w14:textId="77777777" w:rsidR="006155C6" w:rsidRPr="006E3F02" w:rsidRDefault="006155C6" w:rsidP="00561495">
            <w:pPr>
              <w:rPr>
                <w:color w:val="000000" w:themeColor="text1"/>
                <w:szCs w:val="24"/>
              </w:rPr>
            </w:pPr>
          </w:p>
        </w:tc>
        <w:tc>
          <w:tcPr>
            <w:tcW w:w="2152" w:type="dxa"/>
            <w:shd w:val="clear" w:color="auto" w:fill="auto"/>
          </w:tcPr>
          <w:p w14:paraId="6B8D7C97" w14:textId="77777777" w:rsidR="006155C6" w:rsidRPr="006E3F02" w:rsidRDefault="006155C6" w:rsidP="00561495">
            <w:pPr>
              <w:rPr>
                <w:color w:val="000000" w:themeColor="text1"/>
                <w:szCs w:val="24"/>
              </w:rPr>
            </w:pPr>
            <w:r w:rsidRPr="291CBD3B">
              <w:rPr>
                <w:rFonts w:cs="Arial"/>
                <w:color w:val="000000" w:themeColor="text1"/>
              </w:rPr>
              <w:t>Page 8</w:t>
            </w:r>
          </w:p>
        </w:tc>
        <w:tc>
          <w:tcPr>
            <w:tcW w:w="3543" w:type="dxa"/>
            <w:shd w:val="clear" w:color="auto" w:fill="auto"/>
          </w:tcPr>
          <w:p w14:paraId="2DF18CB1" w14:textId="77777777" w:rsidR="006155C6" w:rsidRPr="006E3F02" w:rsidRDefault="006155C6" w:rsidP="00561495">
            <w:pPr>
              <w:rPr>
                <w:color w:val="000000" w:themeColor="text1"/>
                <w:szCs w:val="24"/>
              </w:rPr>
            </w:pPr>
            <w:r w:rsidRPr="291CBD3B">
              <w:rPr>
                <w:rFonts w:cs="Arial"/>
                <w:color w:val="000000" w:themeColor="text1"/>
              </w:rPr>
              <w:t>Roles and responsibilities changed from care group leads/managers to Divisional directors, Divisional leads and Chief Nurse.</w:t>
            </w:r>
          </w:p>
        </w:tc>
        <w:tc>
          <w:tcPr>
            <w:tcW w:w="1791" w:type="dxa"/>
            <w:vMerge/>
            <w:shd w:val="clear" w:color="auto" w:fill="auto"/>
          </w:tcPr>
          <w:p w14:paraId="26AF2211" w14:textId="77777777" w:rsidR="006155C6" w:rsidRDefault="006155C6" w:rsidP="00561495">
            <w:pPr>
              <w:rPr>
                <w:rFonts w:cs="Arial"/>
                <w:color w:val="000000" w:themeColor="text1"/>
                <w:szCs w:val="24"/>
              </w:rPr>
            </w:pPr>
          </w:p>
        </w:tc>
      </w:tr>
      <w:tr w:rsidR="006155C6" w14:paraId="433C755E" w14:textId="77777777" w:rsidTr="00561495">
        <w:trPr>
          <w:jc w:val="center"/>
        </w:trPr>
        <w:tc>
          <w:tcPr>
            <w:tcW w:w="1107" w:type="dxa"/>
            <w:vMerge/>
            <w:shd w:val="clear" w:color="auto" w:fill="auto"/>
          </w:tcPr>
          <w:p w14:paraId="3FF56730" w14:textId="77777777" w:rsidR="006155C6" w:rsidRDefault="006155C6" w:rsidP="00561495">
            <w:pPr>
              <w:rPr>
                <w:rFonts w:cs="Arial"/>
                <w:color w:val="000000" w:themeColor="text1"/>
                <w:szCs w:val="24"/>
              </w:rPr>
            </w:pPr>
          </w:p>
        </w:tc>
        <w:tc>
          <w:tcPr>
            <w:tcW w:w="1534" w:type="dxa"/>
            <w:vMerge/>
            <w:shd w:val="clear" w:color="auto" w:fill="auto"/>
          </w:tcPr>
          <w:p w14:paraId="448481BE" w14:textId="77777777" w:rsidR="006155C6" w:rsidRPr="006E3F02" w:rsidRDefault="006155C6" w:rsidP="00561495">
            <w:pPr>
              <w:rPr>
                <w:color w:val="000000" w:themeColor="text1"/>
                <w:szCs w:val="24"/>
              </w:rPr>
            </w:pPr>
          </w:p>
        </w:tc>
        <w:tc>
          <w:tcPr>
            <w:tcW w:w="2152" w:type="dxa"/>
            <w:shd w:val="clear" w:color="auto" w:fill="auto"/>
          </w:tcPr>
          <w:p w14:paraId="2A721FAE" w14:textId="77777777" w:rsidR="006155C6" w:rsidRPr="006E3F02" w:rsidRDefault="006155C6" w:rsidP="00561495">
            <w:pPr>
              <w:rPr>
                <w:color w:val="000000" w:themeColor="text1"/>
                <w:szCs w:val="24"/>
              </w:rPr>
            </w:pPr>
            <w:r w:rsidRPr="291CBD3B">
              <w:rPr>
                <w:rFonts w:cs="Arial"/>
                <w:color w:val="000000" w:themeColor="text1"/>
              </w:rPr>
              <w:t>Page 8</w:t>
            </w:r>
          </w:p>
        </w:tc>
        <w:tc>
          <w:tcPr>
            <w:tcW w:w="3543" w:type="dxa"/>
            <w:shd w:val="clear" w:color="auto" w:fill="auto"/>
          </w:tcPr>
          <w:p w14:paraId="77361EE3" w14:textId="77777777" w:rsidR="006155C6" w:rsidRDefault="006155C6" w:rsidP="00561495">
            <w:pPr>
              <w:pStyle w:val="MBDocNormalLevel1"/>
            </w:pPr>
            <w:r w:rsidRPr="291CBD3B">
              <w:rPr>
                <w:rFonts w:cs="Arial"/>
                <w:color w:val="000000" w:themeColor="text1"/>
              </w:rPr>
              <w:t>Statement modified to “Will</w:t>
            </w:r>
            <w:r w:rsidRPr="291CBD3B">
              <w:rPr>
                <w:rFonts w:eastAsia="Arial" w:cs="Arial"/>
                <w:color w:val="000000" w:themeColor="text1"/>
                <w:szCs w:val="24"/>
              </w:rPr>
              <w:t xml:space="preserve"> prioritise funding for equipment to ensure that the Divisions comply with its Minimal lifting policy”.</w:t>
            </w:r>
          </w:p>
          <w:p w14:paraId="724BF202" w14:textId="77777777" w:rsidR="006155C6" w:rsidRPr="006E3F02" w:rsidRDefault="006155C6" w:rsidP="00561495">
            <w:pPr>
              <w:rPr>
                <w:color w:val="000000" w:themeColor="text1"/>
                <w:szCs w:val="24"/>
              </w:rPr>
            </w:pPr>
          </w:p>
        </w:tc>
        <w:tc>
          <w:tcPr>
            <w:tcW w:w="1791" w:type="dxa"/>
            <w:vMerge/>
            <w:shd w:val="clear" w:color="auto" w:fill="auto"/>
          </w:tcPr>
          <w:p w14:paraId="66902731" w14:textId="77777777" w:rsidR="006155C6" w:rsidRDefault="006155C6" w:rsidP="00561495">
            <w:pPr>
              <w:rPr>
                <w:rFonts w:cs="Arial"/>
                <w:color w:val="000000" w:themeColor="text1"/>
                <w:szCs w:val="24"/>
              </w:rPr>
            </w:pPr>
          </w:p>
        </w:tc>
      </w:tr>
      <w:tr w:rsidR="006155C6" w14:paraId="10F162A6" w14:textId="77777777" w:rsidTr="00561495">
        <w:trPr>
          <w:jc w:val="center"/>
        </w:trPr>
        <w:tc>
          <w:tcPr>
            <w:tcW w:w="1107" w:type="dxa"/>
            <w:vMerge/>
            <w:shd w:val="clear" w:color="auto" w:fill="auto"/>
          </w:tcPr>
          <w:p w14:paraId="016F6694" w14:textId="77777777" w:rsidR="006155C6" w:rsidRDefault="006155C6" w:rsidP="00561495">
            <w:pPr>
              <w:rPr>
                <w:rFonts w:cs="Arial"/>
                <w:color w:val="000000" w:themeColor="text1"/>
                <w:szCs w:val="24"/>
              </w:rPr>
            </w:pPr>
          </w:p>
        </w:tc>
        <w:tc>
          <w:tcPr>
            <w:tcW w:w="1534" w:type="dxa"/>
            <w:vMerge/>
            <w:shd w:val="clear" w:color="auto" w:fill="auto"/>
          </w:tcPr>
          <w:p w14:paraId="29BEDD8F" w14:textId="77777777" w:rsidR="006155C6" w:rsidRPr="006E3F02" w:rsidRDefault="006155C6" w:rsidP="00561495">
            <w:pPr>
              <w:rPr>
                <w:color w:val="000000" w:themeColor="text1"/>
                <w:szCs w:val="24"/>
              </w:rPr>
            </w:pPr>
          </w:p>
        </w:tc>
        <w:tc>
          <w:tcPr>
            <w:tcW w:w="2152" w:type="dxa"/>
            <w:shd w:val="clear" w:color="auto" w:fill="auto"/>
          </w:tcPr>
          <w:p w14:paraId="1A468DB8" w14:textId="77777777" w:rsidR="006155C6" w:rsidRPr="006E3F02" w:rsidRDefault="006155C6" w:rsidP="00561495">
            <w:pPr>
              <w:rPr>
                <w:color w:val="000000" w:themeColor="text1"/>
                <w:szCs w:val="24"/>
              </w:rPr>
            </w:pPr>
            <w:r w:rsidRPr="291CBD3B">
              <w:rPr>
                <w:rFonts w:cs="Arial"/>
                <w:color w:val="000000" w:themeColor="text1"/>
              </w:rPr>
              <w:t>Page 12</w:t>
            </w:r>
          </w:p>
        </w:tc>
        <w:tc>
          <w:tcPr>
            <w:tcW w:w="3543" w:type="dxa"/>
            <w:shd w:val="clear" w:color="auto" w:fill="auto"/>
          </w:tcPr>
          <w:p w14:paraId="1FB797DC" w14:textId="77777777" w:rsidR="006155C6" w:rsidRDefault="006155C6" w:rsidP="00561495">
            <w:pPr>
              <w:pStyle w:val="MBDocNormalLevel1"/>
              <w:rPr>
                <w:rFonts w:cs="Arial"/>
                <w:color w:val="000000" w:themeColor="text1"/>
              </w:rPr>
            </w:pPr>
            <w:r w:rsidRPr="291CBD3B">
              <w:rPr>
                <w:rFonts w:cs="Arial"/>
                <w:color w:val="000000" w:themeColor="text1"/>
              </w:rPr>
              <w:t>“Be issued with and able to wear a pin badge to make them identifiable as a manual handling champion”</w:t>
            </w:r>
          </w:p>
          <w:p w14:paraId="6149A41B" w14:textId="77777777" w:rsidR="006155C6" w:rsidRPr="006E3F02" w:rsidRDefault="006155C6" w:rsidP="00561495">
            <w:pPr>
              <w:rPr>
                <w:color w:val="000000" w:themeColor="text1"/>
                <w:szCs w:val="24"/>
              </w:rPr>
            </w:pPr>
            <w:r w:rsidRPr="291CBD3B">
              <w:rPr>
                <w:rFonts w:cs="Arial"/>
                <w:color w:val="000000" w:themeColor="text1"/>
              </w:rPr>
              <w:t>Statement removed as it is no longer applicable</w:t>
            </w:r>
          </w:p>
        </w:tc>
        <w:tc>
          <w:tcPr>
            <w:tcW w:w="1791" w:type="dxa"/>
            <w:vMerge/>
            <w:shd w:val="clear" w:color="auto" w:fill="auto"/>
          </w:tcPr>
          <w:p w14:paraId="61298572" w14:textId="77777777" w:rsidR="006155C6" w:rsidRDefault="006155C6" w:rsidP="00561495">
            <w:pPr>
              <w:rPr>
                <w:rFonts w:cs="Arial"/>
                <w:color w:val="000000" w:themeColor="text1"/>
                <w:szCs w:val="24"/>
              </w:rPr>
            </w:pPr>
          </w:p>
        </w:tc>
      </w:tr>
      <w:tr w:rsidR="006155C6" w14:paraId="3390A57D" w14:textId="77777777" w:rsidTr="00561495">
        <w:trPr>
          <w:jc w:val="center"/>
        </w:trPr>
        <w:tc>
          <w:tcPr>
            <w:tcW w:w="1107" w:type="dxa"/>
            <w:vMerge/>
            <w:shd w:val="clear" w:color="auto" w:fill="auto"/>
          </w:tcPr>
          <w:p w14:paraId="176233ED" w14:textId="77777777" w:rsidR="006155C6" w:rsidRDefault="006155C6" w:rsidP="00561495">
            <w:pPr>
              <w:rPr>
                <w:rFonts w:cs="Arial"/>
                <w:color w:val="000000" w:themeColor="text1"/>
                <w:szCs w:val="24"/>
              </w:rPr>
            </w:pPr>
          </w:p>
        </w:tc>
        <w:tc>
          <w:tcPr>
            <w:tcW w:w="1534" w:type="dxa"/>
            <w:vMerge/>
            <w:shd w:val="clear" w:color="auto" w:fill="auto"/>
          </w:tcPr>
          <w:p w14:paraId="2D6ED8BA" w14:textId="77777777" w:rsidR="006155C6" w:rsidRPr="006E3F02" w:rsidRDefault="006155C6" w:rsidP="00561495">
            <w:pPr>
              <w:rPr>
                <w:color w:val="000000" w:themeColor="text1"/>
                <w:szCs w:val="24"/>
              </w:rPr>
            </w:pPr>
          </w:p>
        </w:tc>
        <w:tc>
          <w:tcPr>
            <w:tcW w:w="2152" w:type="dxa"/>
            <w:shd w:val="clear" w:color="auto" w:fill="auto"/>
          </w:tcPr>
          <w:p w14:paraId="107D11F1" w14:textId="77777777" w:rsidR="006155C6" w:rsidRPr="006E3F02" w:rsidRDefault="006155C6" w:rsidP="00561495">
            <w:pPr>
              <w:rPr>
                <w:color w:val="000000" w:themeColor="text1"/>
                <w:szCs w:val="24"/>
              </w:rPr>
            </w:pPr>
            <w:r w:rsidRPr="291CBD3B">
              <w:rPr>
                <w:rFonts w:cs="Arial"/>
                <w:color w:val="000000" w:themeColor="text1"/>
              </w:rPr>
              <w:t>Page 12</w:t>
            </w:r>
          </w:p>
        </w:tc>
        <w:tc>
          <w:tcPr>
            <w:tcW w:w="3543" w:type="dxa"/>
            <w:shd w:val="clear" w:color="auto" w:fill="auto"/>
          </w:tcPr>
          <w:p w14:paraId="29261123" w14:textId="77777777" w:rsidR="006155C6" w:rsidRPr="006E3F02" w:rsidRDefault="006155C6" w:rsidP="00561495">
            <w:pPr>
              <w:rPr>
                <w:color w:val="000000" w:themeColor="text1"/>
                <w:szCs w:val="24"/>
              </w:rPr>
            </w:pPr>
            <w:r w:rsidRPr="291CBD3B">
              <w:rPr>
                <w:rFonts w:cs="Arial"/>
                <w:color w:val="000000" w:themeColor="text1"/>
              </w:rPr>
              <w:t>Rewording of bank/additional staff training requirement</w:t>
            </w:r>
          </w:p>
        </w:tc>
        <w:tc>
          <w:tcPr>
            <w:tcW w:w="1791" w:type="dxa"/>
            <w:vMerge/>
            <w:shd w:val="clear" w:color="auto" w:fill="auto"/>
          </w:tcPr>
          <w:p w14:paraId="346C233D" w14:textId="77777777" w:rsidR="006155C6" w:rsidRDefault="006155C6" w:rsidP="00561495">
            <w:pPr>
              <w:rPr>
                <w:rFonts w:cs="Arial"/>
                <w:color w:val="000000" w:themeColor="text1"/>
                <w:szCs w:val="24"/>
              </w:rPr>
            </w:pPr>
          </w:p>
        </w:tc>
      </w:tr>
      <w:tr w:rsidR="006155C6" w14:paraId="4B3D5546" w14:textId="77777777" w:rsidTr="00561495">
        <w:trPr>
          <w:jc w:val="center"/>
        </w:trPr>
        <w:tc>
          <w:tcPr>
            <w:tcW w:w="1107" w:type="dxa"/>
            <w:vMerge/>
            <w:shd w:val="clear" w:color="auto" w:fill="auto"/>
          </w:tcPr>
          <w:p w14:paraId="4F298D71" w14:textId="77777777" w:rsidR="006155C6" w:rsidRDefault="006155C6" w:rsidP="00561495">
            <w:pPr>
              <w:rPr>
                <w:rFonts w:cs="Arial"/>
                <w:color w:val="000000" w:themeColor="text1"/>
                <w:szCs w:val="24"/>
              </w:rPr>
            </w:pPr>
          </w:p>
        </w:tc>
        <w:tc>
          <w:tcPr>
            <w:tcW w:w="1534" w:type="dxa"/>
            <w:vMerge/>
            <w:shd w:val="clear" w:color="auto" w:fill="auto"/>
          </w:tcPr>
          <w:p w14:paraId="08240A83" w14:textId="77777777" w:rsidR="006155C6" w:rsidRPr="006E3F02" w:rsidRDefault="006155C6" w:rsidP="00561495">
            <w:pPr>
              <w:rPr>
                <w:color w:val="000000" w:themeColor="text1"/>
                <w:szCs w:val="24"/>
              </w:rPr>
            </w:pPr>
          </w:p>
        </w:tc>
        <w:tc>
          <w:tcPr>
            <w:tcW w:w="2152" w:type="dxa"/>
            <w:shd w:val="clear" w:color="auto" w:fill="auto"/>
          </w:tcPr>
          <w:p w14:paraId="69B3EAA0" w14:textId="77777777" w:rsidR="006155C6" w:rsidRPr="006E3F02" w:rsidRDefault="006155C6" w:rsidP="00561495">
            <w:pPr>
              <w:rPr>
                <w:color w:val="000000" w:themeColor="text1"/>
                <w:szCs w:val="24"/>
              </w:rPr>
            </w:pPr>
            <w:r w:rsidRPr="291CBD3B">
              <w:rPr>
                <w:rFonts w:cs="Arial"/>
                <w:color w:val="000000" w:themeColor="text1"/>
              </w:rPr>
              <w:t>Page 16</w:t>
            </w:r>
          </w:p>
        </w:tc>
        <w:tc>
          <w:tcPr>
            <w:tcW w:w="3543" w:type="dxa"/>
            <w:shd w:val="clear" w:color="auto" w:fill="auto"/>
          </w:tcPr>
          <w:p w14:paraId="363CEE51" w14:textId="77777777" w:rsidR="006155C6" w:rsidRPr="006E3F02" w:rsidRDefault="006155C6" w:rsidP="00561495">
            <w:pPr>
              <w:rPr>
                <w:color w:val="000000" w:themeColor="text1"/>
                <w:szCs w:val="24"/>
              </w:rPr>
            </w:pPr>
            <w:r w:rsidRPr="291CBD3B">
              <w:rPr>
                <w:rFonts w:cs="Arial"/>
                <w:color w:val="000000" w:themeColor="text1"/>
              </w:rPr>
              <w:t>Change of wording to competency observations by manual handling advisor and manual handling champions.</w:t>
            </w:r>
          </w:p>
        </w:tc>
        <w:tc>
          <w:tcPr>
            <w:tcW w:w="1791" w:type="dxa"/>
            <w:vMerge/>
            <w:shd w:val="clear" w:color="auto" w:fill="auto"/>
          </w:tcPr>
          <w:p w14:paraId="5A8F6C5F" w14:textId="77777777" w:rsidR="006155C6" w:rsidRDefault="006155C6" w:rsidP="00561495">
            <w:pPr>
              <w:rPr>
                <w:rFonts w:cs="Arial"/>
                <w:color w:val="000000" w:themeColor="text1"/>
                <w:szCs w:val="24"/>
              </w:rPr>
            </w:pPr>
          </w:p>
        </w:tc>
      </w:tr>
      <w:tr w:rsidR="006155C6" w14:paraId="18A47910" w14:textId="77777777" w:rsidTr="00561495">
        <w:trPr>
          <w:jc w:val="center"/>
        </w:trPr>
        <w:tc>
          <w:tcPr>
            <w:tcW w:w="1107" w:type="dxa"/>
            <w:vMerge/>
            <w:shd w:val="clear" w:color="auto" w:fill="auto"/>
          </w:tcPr>
          <w:p w14:paraId="0AFD3354" w14:textId="77777777" w:rsidR="006155C6" w:rsidRDefault="006155C6" w:rsidP="00561495">
            <w:pPr>
              <w:rPr>
                <w:rFonts w:cs="Arial"/>
                <w:color w:val="000000" w:themeColor="text1"/>
                <w:szCs w:val="24"/>
              </w:rPr>
            </w:pPr>
          </w:p>
        </w:tc>
        <w:tc>
          <w:tcPr>
            <w:tcW w:w="1534" w:type="dxa"/>
            <w:vMerge/>
            <w:shd w:val="clear" w:color="auto" w:fill="auto"/>
          </w:tcPr>
          <w:p w14:paraId="2EA6C946" w14:textId="77777777" w:rsidR="006155C6" w:rsidRPr="006E3F02" w:rsidRDefault="006155C6" w:rsidP="00561495">
            <w:pPr>
              <w:rPr>
                <w:color w:val="000000" w:themeColor="text1"/>
                <w:szCs w:val="24"/>
              </w:rPr>
            </w:pPr>
          </w:p>
        </w:tc>
        <w:tc>
          <w:tcPr>
            <w:tcW w:w="2152" w:type="dxa"/>
            <w:shd w:val="clear" w:color="auto" w:fill="auto"/>
          </w:tcPr>
          <w:p w14:paraId="4F845F44" w14:textId="77777777" w:rsidR="006155C6" w:rsidRPr="006E3F02" w:rsidRDefault="006155C6" w:rsidP="00561495">
            <w:pPr>
              <w:rPr>
                <w:color w:val="000000" w:themeColor="text1"/>
                <w:szCs w:val="24"/>
              </w:rPr>
            </w:pPr>
            <w:r w:rsidRPr="291CBD3B">
              <w:rPr>
                <w:rFonts w:cs="Arial"/>
                <w:color w:val="000000" w:themeColor="text1"/>
              </w:rPr>
              <w:t>Page 17</w:t>
            </w:r>
          </w:p>
        </w:tc>
        <w:tc>
          <w:tcPr>
            <w:tcW w:w="3543" w:type="dxa"/>
            <w:shd w:val="clear" w:color="auto" w:fill="auto"/>
          </w:tcPr>
          <w:p w14:paraId="24478F91" w14:textId="77777777" w:rsidR="006155C6" w:rsidRPr="006E3F02" w:rsidRDefault="006155C6" w:rsidP="00561495">
            <w:pPr>
              <w:rPr>
                <w:color w:val="000000" w:themeColor="text1"/>
                <w:szCs w:val="24"/>
              </w:rPr>
            </w:pPr>
            <w:r w:rsidRPr="291CBD3B">
              <w:rPr>
                <w:rFonts w:cs="Arial"/>
                <w:color w:val="000000" w:themeColor="text1"/>
              </w:rPr>
              <w:t>Change of wording to paragraph for staff requiring competency sign off</w:t>
            </w:r>
          </w:p>
        </w:tc>
        <w:tc>
          <w:tcPr>
            <w:tcW w:w="1791" w:type="dxa"/>
            <w:vMerge/>
            <w:shd w:val="clear" w:color="auto" w:fill="auto"/>
          </w:tcPr>
          <w:p w14:paraId="685B7BAD" w14:textId="77777777" w:rsidR="006155C6" w:rsidRDefault="006155C6" w:rsidP="00561495">
            <w:pPr>
              <w:rPr>
                <w:rFonts w:cs="Arial"/>
                <w:color w:val="000000" w:themeColor="text1"/>
                <w:szCs w:val="24"/>
              </w:rPr>
            </w:pPr>
          </w:p>
        </w:tc>
      </w:tr>
      <w:tr w:rsidR="006155C6" w14:paraId="66C2391E" w14:textId="77777777" w:rsidTr="00561495">
        <w:trPr>
          <w:jc w:val="center"/>
        </w:trPr>
        <w:tc>
          <w:tcPr>
            <w:tcW w:w="1107" w:type="dxa"/>
            <w:vMerge/>
            <w:shd w:val="clear" w:color="auto" w:fill="auto"/>
          </w:tcPr>
          <w:p w14:paraId="78C50CC9" w14:textId="77777777" w:rsidR="006155C6" w:rsidRDefault="006155C6" w:rsidP="00561495">
            <w:pPr>
              <w:rPr>
                <w:rFonts w:cs="Arial"/>
                <w:color w:val="000000" w:themeColor="text1"/>
                <w:szCs w:val="24"/>
              </w:rPr>
            </w:pPr>
          </w:p>
        </w:tc>
        <w:tc>
          <w:tcPr>
            <w:tcW w:w="1534" w:type="dxa"/>
            <w:vMerge/>
            <w:shd w:val="clear" w:color="auto" w:fill="auto"/>
          </w:tcPr>
          <w:p w14:paraId="3A888124" w14:textId="77777777" w:rsidR="006155C6" w:rsidRPr="006E3F02" w:rsidRDefault="006155C6" w:rsidP="00561495">
            <w:pPr>
              <w:rPr>
                <w:color w:val="000000" w:themeColor="text1"/>
                <w:szCs w:val="24"/>
              </w:rPr>
            </w:pPr>
          </w:p>
        </w:tc>
        <w:tc>
          <w:tcPr>
            <w:tcW w:w="2152" w:type="dxa"/>
            <w:shd w:val="clear" w:color="auto" w:fill="auto"/>
          </w:tcPr>
          <w:p w14:paraId="21CF2150" w14:textId="77777777" w:rsidR="006155C6" w:rsidRPr="006E3F02" w:rsidRDefault="006155C6" w:rsidP="00561495">
            <w:pPr>
              <w:rPr>
                <w:color w:val="000000" w:themeColor="text1"/>
                <w:szCs w:val="24"/>
              </w:rPr>
            </w:pPr>
            <w:r w:rsidRPr="291CBD3B">
              <w:rPr>
                <w:rFonts w:cs="Arial"/>
                <w:color w:val="000000" w:themeColor="text1"/>
              </w:rPr>
              <w:t xml:space="preserve">Page 17 </w:t>
            </w:r>
          </w:p>
        </w:tc>
        <w:tc>
          <w:tcPr>
            <w:tcW w:w="3543" w:type="dxa"/>
            <w:shd w:val="clear" w:color="auto" w:fill="auto"/>
          </w:tcPr>
          <w:p w14:paraId="223DCEBC" w14:textId="77777777" w:rsidR="006155C6" w:rsidRDefault="006155C6" w:rsidP="00561495">
            <w:pPr>
              <w:pStyle w:val="MBDocNormalLevel1"/>
              <w:rPr>
                <w:rFonts w:cs="Arial"/>
                <w:color w:val="000000" w:themeColor="text1"/>
              </w:rPr>
            </w:pPr>
            <w:r w:rsidRPr="291CBD3B">
              <w:rPr>
                <w:rFonts w:cs="Arial"/>
                <w:color w:val="000000" w:themeColor="text1"/>
              </w:rPr>
              <w:t xml:space="preserve">Rewording of KPI 1, </w:t>
            </w:r>
          </w:p>
          <w:p w14:paraId="3830BF84" w14:textId="77777777" w:rsidR="006155C6" w:rsidRPr="006E3F02" w:rsidRDefault="006155C6" w:rsidP="00561495">
            <w:pPr>
              <w:rPr>
                <w:color w:val="000000" w:themeColor="text1"/>
                <w:szCs w:val="24"/>
              </w:rPr>
            </w:pPr>
            <w:r w:rsidRPr="291CBD3B">
              <w:rPr>
                <w:rFonts w:cs="Arial"/>
                <w:color w:val="000000" w:themeColor="text1"/>
              </w:rPr>
              <w:t>Rewording of KPI 2 under monitoring</w:t>
            </w:r>
          </w:p>
        </w:tc>
        <w:tc>
          <w:tcPr>
            <w:tcW w:w="1791" w:type="dxa"/>
            <w:vMerge/>
            <w:shd w:val="clear" w:color="auto" w:fill="auto"/>
          </w:tcPr>
          <w:p w14:paraId="412FEDCA" w14:textId="77777777" w:rsidR="006155C6" w:rsidRDefault="006155C6" w:rsidP="00561495">
            <w:pPr>
              <w:rPr>
                <w:rFonts w:cs="Arial"/>
                <w:color w:val="000000" w:themeColor="text1"/>
                <w:szCs w:val="24"/>
              </w:rPr>
            </w:pPr>
          </w:p>
        </w:tc>
      </w:tr>
      <w:tr w:rsidR="006155C6" w14:paraId="622F2FE5" w14:textId="77777777" w:rsidTr="00561495">
        <w:trPr>
          <w:jc w:val="center"/>
        </w:trPr>
        <w:tc>
          <w:tcPr>
            <w:tcW w:w="1107" w:type="dxa"/>
            <w:vMerge/>
            <w:shd w:val="clear" w:color="auto" w:fill="auto"/>
          </w:tcPr>
          <w:p w14:paraId="441632D4" w14:textId="77777777" w:rsidR="006155C6" w:rsidRDefault="006155C6" w:rsidP="00561495">
            <w:pPr>
              <w:rPr>
                <w:rFonts w:cs="Arial"/>
                <w:color w:val="000000" w:themeColor="text1"/>
                <w:szCs w:val="24"/>
              </w:rPr>
            </w:pPr>
          </w:p>
        </w:tc>
        <w:tc>
          <w:tcPr>
            <w:tcW w:w="1534" w:type="dxa"/>
            <w:vMerge/>
            <w:shd w:val="clear" w:color="auto" w:fill="auto"/>
          </w:tcPr>
          <w:p w14:paraId="22A8BD51" w14:textId="77777777" w:rsidR="006155C6" w:rsidRPr="006E3F02" w:rsidRDefault="006155C6" w:rsidP="00561495">
            <w:pPr>
              <w:rPr>
                <w:color w:val="000000" w:themeColor="text1"/>
                <w:szCs w:val="24"/>
              </w:rPr>
            </w:pPr>
          </w:p>
        </w:tc>
        <w:tc>
          <w:tcPr>
            <w:tcW w:w="2152" w:type="dxa"/>
            <w:shd w:val="clear" w:color="auto" w:fill="auto"/>
          </w:tcPr>
          <w:p w14:paraId="3E739F26" w14:textId="77777777" w:rsidR="006155C6" w:rsidRDefault="006155C6" w:rsidP="00561495">
            <w:pPr>
              <w:pStyle w:val="MBDocNormalLevel1"/>
              <w:rPr>
                <w:rFonts w:cs="Arial"/>
                <w:color w:val="000000" w:themeColor="text1"/>
              </w:rPr>
            </w:pPr>
            <w:r w:rsidRPr="291CBD3B">
              <w:rPr>
                <w:rFonts w:cs="Arial"/>
                <w:color w:val="000000" w:themeColor="text1"/>
              </w:rPr>
              <w:t>Page 18</w:t>
            </w:r>
          </w:p>
          <w:p w14:paraId="74AD3CA8" w14:textId="77777777" w:rsidR="006155C6" w:rsidRPr="291CBD3B" w:rsidRDefault="006155C6" w:rsidP="00561495">
            <w:pPr>
              <w:rPr>
                <w:rFonts w:cs="Arial"/>
                <w:color w:val="000000" w:themeColor="text1"/>
              </w:rPr>
            </w:pPr>
          </w:p>
        </w:tc>
        <w:tc>
          <w:tcPr>
            <w:tcW w:w="3543" w:type="dxa"/>
            <w:shd w:val="clear" w:color="auto" w:fill="auto"/>
          </w:tcPr>
          <w:p w14:paraId="34FD00A7" w14:textId="77777777" w:rsidR="006155C6" w:rsidRDefault="006155C6" w:rsidP="00561495">
            <w:pPr>
              <w:pStyle w:val="MBDocNormalLevel1"/>
              <w:rPr>
                <w:rFonts w:cs="Arial"/>
                <w:color w:val="000000" w:themeColor="text1"/>
              </w:rPr>
            </w:pPr>
            <w:r w:rsidRPr="291CBD3B">
              <w:rPr>
                <w:rFonts w:cs="Arial"/>
                <w:color w:val="000000" w:themeColor="text1"/>
              </w:rPr>
              <w:t>Pat slide added</w:t>
            </w:r>
          </w:p>
          <w:p w14:paraId="690ED7D0" w14:textId="77777777" w:rsidR="006155C6" w:rsidRDefault="006155C6" w:rsidP="00561495">
            <w:pPr>
              <w:pStyle w:val="MBDocNormalLevel1"/>
              <w:rPr>
                <w:rFonts w:cs="Arial"/>
                <w:color w:val="000000" w:themeColor="text1"/>
              </w:rPr>
            </w:pPr>
            <w:r w:rsidRPr="291CBD3B">
              <w:rPr>
                <w:rFonts w:cs="Arial"/>
                <w:color w:val="000000" w:themeColor="text1"/>
              </w:rPr>
              <w:t>Hover mat added</w:t>
            </w:r>
          </w:p>
          <w:p w14:paraId="6158D1A0" w14:textId="37C1D894" w:rsidR="006155C6" w:rsidRPr="291CBD3B" w:rsidRDefault="006155C6" w:rsidP="00561495">
            <w:pPr>
              <w:pStyle w:val="MBDocNormalLevel1"/>
              <w:rPr>
                <w:rFonts w:cs="Arial"/>
                <w:color w:val="000000" w:themeColor="text1"/>
              </w:rPr>
            </w:pPr>
            <w:r w:rsidRPr="291CBD3B">
              <w:rPr>
                <w:rFonts w:cs="Arial"/>
                <w:color w:val="000000" w:themeColor="text1"/>
              </w:rPr>
              <w:t>New location of Hover mat and Hover Jack in FGH added (</w:t>
            </w:r>
            <w:r w:rsidR="003622DB" w:rsidRPr="291CBD3B">
              <w:rPr>
                <w:rFonts w:cs="Arial"/>
                <w:color w:val="000000" w:themeColor="text1"/>
              </w:rPr>
              <w:t>Central</w:t>
            </w:r>
            <w:r w:rsidRPr="291CBD3B">
              <w:rPr>
                <w:rFonts w:cs="Arial"/>
                <w:color w:val="000000" w:themeColor="text1"/>
              </w:rPr>
              <w:t xml:space="preserve"> stores level 6 beside the lift)</w:t>
            </w:r>
          </w:p>
        </w:tc>
        <w:tc>
          <w:tcPr>
            <w:tcW w:w="1791" w:type="dxa"/>
            <w:vMerge/>
            <w:shd w:val="clear" w:color="auto" w:fill="auto"/>
          </w:tcPr>
          <w:p w14:paraId="276ED6B2" w14:textId="77777777" w:rsidR="006155C6" w:rsidRDefault="006155C6" w:rsidP="00561495">
            <w:pPr>
              <w:rPr>
                <w:rFonts w:cs="Arial"/>
                <w:color w:val="000000" w:themeColor="text1"/>
                <w:szCs w:val="24"/>
              </w:rPr>
            </w:pPr>
          </w:p>
        </w:tc>
      </w:tr>
      <w:tr w:rsidR="006155C6" w14:paraId="441A8842" w14:textId="77777777" w:rsidTr="00561495">
        <w:trPr>
          <w:jc w:val="center"/>
        </w:trPr>
        <w:tc>
          <w:tcPr>
            <w:tcW w:w="1107" w:type="dxa"/>
            <w:vMerge/>
            <w:shd w:val="clear" w:color="auto" w:fill="auto"/>
          </w:tcPr>
          <w:p w14:paraId="474D5E1A" w14:textId="77777777" w:rsidR="006155C6" w:rsidRDefault="006155C6" w:rsidP="00561495">
            <w:pPr>
              <w:rPr>
                <w:rFonts w:cs="Arial"/>
                <w:color w:val="000000" w:themeColor="text1"/>
                <w:szCs w:val="24"/>
              </w:rPr>
            </w:pPr>
          </w:p>
        </w:tc>
        <w:tc>
          <w:tcPr>
            <w:tcW w:w="1534" w:type="dxa"/>
            <w:vMerge/>
            <w:shd w:val="clear" w:color="auto" w:fill="auto"/>
          </w:tcPr>
          <w:p w14:paraId="7E1FD339" w14:textId="77777777" w:rsidR="006155C6" w:rsidRPr="006E3F02" w:rsidRDefault="006155C6" w:rsidP="00561495">
            <w:pPr>
              <w:rPr>
                <w:color w:val="000000" w:themeColor="text1"/>
                <w:szCs w:val="24"/>
              </w:rPr>
            </w:pPr>
          </w:p>
        </w:tc>
        <w:tc>
          <w:tcPr>
            <w:tcW w:w="2152" w:type="dxa"/>
            <w:shd w:val="clear" w:color="auto" w:fill="auto"/>
          </w:tcPr>
          <w:p w14:paraId="25F7325C" w14:textId="77777777" w:rsidR="006155C6" w:rsidRPr="291CBD3B" w:rsidRDefault="006155C6" w:rsidP="00561495">
            <w:pPr>
              <w:rPr>
                <w:rFonts w:cs="Arial"/>
                <w:color w:val="000000" w:themeColor="text1"/>
              </w:rPr>
            </w:pPr>
          </w:p>
        </w:tc>
        <w:tc>
          <w:tcPr>
            <w:tcW w:w="3543" w:type="dxa"/>
            <w:shd w:val="clear" w:color="auto" w:fill="auto"/>
          </w:tcPr>
          <w:p w14:paraId="1753C89E" w14:textId="77777777" w:rsidR="006155C6" w:rsidRPr="291CBD3B" w:rsidRDefault="006155C6" w:rsidP="00561495">
            <w:pPr>
              <w:pStyle w:val="MBDocNormalLevel1"/>
              <w:rPr>
                <w:rFonts w:cs="Arial"/>
                <w:color w:val="000000" w:themeColor="text1"/>
              </w:rPr>
            </w:pPr>
            <w:r w:rsidRPr="291CBD3B">
              <w:rPr>
                <w:rFonts w:cs="Arial"/>
                <w:color w:val="000000" w:themeColor="text1"/>
              </w:rPr>
              <w:t>Rewording of the patient individual manual handling risk assessment and documentation</w:t>
            </w:r>
          </w:p>
        </w:tc>
        <w:tc>
          <w:tcPr>
            <w:tcW w:w="1791" w:type="dxa"/>
            <w:vMerge/>
            <w:shd w:val="clear" w:color="auto" w:fill="auto"/>
          </w:tcPr>
          <w:p w14:paraId="04441D09" w14:textId="77777777" w:rsidR="006155C6" w:rsidRDefault="006155C6" w:rsidP="00561495">
            <w:pPr>
              <w:rPr>
                <w:rFonts w:cs="Arial"/>
                <w:color w:val="000000" w:themeColor="text1"/>
                <w:szCs w:val="24"/>
              </w:rPr>
            </w:pPr>
          </w:p>
        </w:tc>
      </w:tr>
      <w:tr w:rsidR="006155C6" w14:paraId="61BD9BF7" w14:textId="77777777" w:rsidTr="00561495">
        <w:trPr>
          <w:jc w:val="center"/>
        </w:trPr>
        <w:tc>
          <w:tcPr>
            <w:tcW w:w="1107" w:type="dxa"/>
            <w:vMerge/>
            <w:shd w:val="clear" w:color="auto" w:fill="auto"/>
          </w:tcPr>
          <w:p w14:paraId="48EA2956" w14:textId="77777777" w:rsidR="006155C6" w:rsidRDefault="006155C6" w:rsidP="00561495">
            <w:pPr>
              <w:rPr>
                <w:rFonts w:cs="Arial"/>
                <w:color w:val="000000" w:themeColor="text1"/>
                <w:szCs w:val="24"/>
              </w:rPr>
            </w:pPr>
          </w:p>
        </w:tc>
        <w:tc>
          <w:tcPr>
            <w:tcW w:w="1534" w:type="dxa"/>
            <w:vMerge/>
            <w:shd w:val="clear" w:color="auto" w:fill="auto"/>
          </w:tcPr>
          <w:p w14:paraId="5A40AE85" w14:textId="77777777" w:rsidR="006155C6" w:rsidRPr="006E3F02" w:rsidRDefault="006155C6" w:rsidP="00561495">
            <w:pPr>
              <w:rPr>
                <w:color w:val="000000" w:themeColor="text1"/>
                <w:szCs w:val="24"/>
              </w:rPr>
            </w:pPr>
          </w:p>
        </w:tc>
        <w:tc>
          <w:tcPr>
            <w:tcW w:w="2152" w:type="dxa"/>
            <w:shd w:val="clear" w:color="auto" w:fill="auto"/>
          </w:tcPr>
          <w:p w14:paraId="7E73FBD4" w14:textId="77777777" w:rsidR="006155C6" w:rsidRPr="291CBD3B" w:rsidRDefault="006155C6" w:rsidP="00561495">
            <w:pPr>
              <w:rPr>
                <w:rFonts w:cs="Arial"/>
                <w:color w:val="000000" w:themeColor="text1"/>
              </w:rPr>
            </w:pPr>
          </w:p>
        </w:tc>
        <w:tc>
          <w:tcPr>
            <w:tcW w:w="3543" w:type="dxa"/>
            <w:shd w:val="clear" w:color="auto" w:fill="auto"/>
          </w:tcPr>
          <w:p w14:paraId="4290FA36" w14:textId="77777777" w:rsidR="006155C6" w:rsidRPr="291CBD3B" w:rsidRDefault="006155C6" w:rsidP="00561495">
            <w:pPr>
              <w:pStyle w:val="MBDocNormalLevel1"/>
              <w:rPr>
                <w:rFonts w:cs="Arial"/>
                <w:color w:val="000000" w:themeColor="text1"/>
              </w:rPr>
            </w:pPr>
            <w:r w:rsidRPr="291CBD3B">
              <w:rPr>
                <w:rFonts w:cs="Arial"/>
                <w:color w:val="000000" w:themeColor="text1"/>
              </w:rPr>
              <w:t>Rewording of the Audit process to reflect current audit reporting processes and change of name from care groups to Divisions.</w:t>
            </w:r>
          </w:p>
        </w:tc>
        <w:tc>
          <w:tcPr>
            <w:tcW w:w="1791" w:type="dxa"/>
            <w:vMerge/>
            <w:shd w:val="clear" w:color="auto" w:fill="auto"/>
          </w:tcPr>
          <w:p w14:paraId="4EDBCFBE" w14:textId="77777777" w:rsidR="006155C6" w:rsidRDefault="006155C6" w:rsidP="00561495">
            <w:pPr>
              <w:rPr>
                <w:rFonts w:cs="Arial"/>
                <w:color w:val="000000" w:themeColor="text1"/>
                <w:szCs w:val="24"/>
              </w:rPr>
            </w:pPr>
          </w:p>
        </w:tc>
      </w:tr>
      <w:tr w:rsidR="006155C6" w14:paraId="30D31865" w14:textId="77777777" w:rsidTr="00561495">
        <w:trPr>
          <w:jc w:val="center"/>
        </w:trPr>
        <w:tc>
          <w:tcPr>
            <w:tcW w:w="1107" w:type="dxa"/>
            <w:vMerge/>
            <w:shd w:val="clear" w:color="auto" w:fill="auto"/>
          </w:tcPr>
          <w:p w14:paraId="42153ACE" w14:textId="77777777" w:rsidR="006155C6" w:rsidRDefault="006155C6" w:rsidP="00561495">
            <w:pPr>
              <w:rPr>
                <w:rFonts w:cs="Arial"/>
                <w:color w:val="000000" w:themeColor="text1"/>
                <w:szCs w:val="24"/>
              </w:rPr>
            </w:pPr>
          </w:p>
        </w:tc>
        <w:tc>
          <w:tcPr>
            <w:tcW w:w="1534" w:type="dxa"/>
            <w:vMerge/>
            <w:shd w:val="clear" w:color="auto" w:fill="auto"/>
          </w:tcPr>
          <w:p w14:paraId="437DD624" w14:textId="77777777" w:rsidR="006155C6" w:rsidRPr="006E3F02" w:rsidRDefault="006155C6" w:rsidP="00561495">
            <w:pPr>
              <w:rPr>
                <w:color w:val="000000" w:themeColor="text1"/>
                <w:szCs w:val="24"/>
              </w:rPr>
            </w:pPr>
          </w:p>
        </w:tc>
        <w:tc>
          <w:tcPr>
            <w:tcW w:w="2152" w:type="dxa"/>
            <w:shd w:val="clear" w:color="auto" w:fill="auto"/>
          </w:tcPr>
          <w:p w14:paraId="4D8CECBB" w14:textId="77777777" w:rsidR="006155C6" w:rsidRPr="291CBD3B" w:rsidRDefault="006155C6" w:rsidP="00561495">
            <w:pPr>
              <w:rPr>
                <w:rFonts w:cs="Arial"/>
                <w:color w:val="000000" w:themeColor="text1"/>
              </w:rPr>
            </w:pPr>
            <w:r w:rsidRPr="291CBD3B">
              <w:rPr>
                <w:rFonts w:cs="Arial"/>
                <w:color w:val="000000" w:themeColor="text1"/>
              </w:rPr>
              <w:t>Page 20</w:t>
            </w:r>
          </w:p>
        </w:tc>
        <w:tc>
          <w:tcPr>
            <w:tcW w:w="3543" w:type="dxa"/>
            <w:shd w:val="clear" w:color="auto" w:fill="auto"/>
          </w:tcPr>
          <w:p w14:paraId="3262B0FA" w14:textId="77777777" w:rsidR="006155C6" w:rsidRPr="291CBD3B" w:rsidRDefault="006155C6" w:rsidP="00561495">
            <w:pPr>
              <w:pStyle w:val="MBDocNormalLevel1"/>
              <w:rPr>
                <w:rFonts w:cs="Arial"/>
                <w:color w:val="000000" w:themeColor="text1"/>
              </w:rPr>
            </w:pPr>
            <w:r w:rsidRPr="291CBD3B">
              <w:rPr>
                <w:rFonts w:cs="Arial"/>
                <w:color w:val="000000" w:themeColor="text1"/>
              </w:rPr>
              <w:t>Update to reference policy to include change of name to include the current name.</w:t>
            </w:r>
            <w:r w:rsidRPr="291CBD3B">
              <w:rPr>
                <w:rFonts w:eastAsia="Arial" w:cs="Arial"/>
                <w:color w:val="000000" w:themeColor="text1"/>
                <w:szCs w:val="24"/>
              </w:rPr>
              <w:t xml:space="preserve"> “Reporting and Management of safety events, including serious incidents.</w:t>
            </w:r>
          </w:p>
        </w:tc>
        <w:tc>
          <w:tcPr>
            <w:tcW w:w="1791" w:type="dxa"/>
            <w:vMerge/>
            <w:shd w:val="clear" w:color="auto" w:fill="auto"/>
          </w:tcPr>
          <w:p w14:paraId="0F2C4801" w14:textId="77777777" w:rsidR="006155C6" w:rsidRDefault="006155C6" w:rsidP="00561495">
            <w:pPr>
              <w:rPr>
                <w:rFonts w:cs="Arial"/>
                <w:color w:val="000000" w:themeColor="text1"/>
                <w:szCs w:val="24"/>
              </w:rPr>
            </w:pPr>
          </w:p>
        </w:tc>
      </w:tr>
      <w:tr w:rsidR="00561495" w14:paraId="12A38EC0" w14:textId="77777777" w:rsidTr="00561495">
        <w:trPr>
          <w:jc w:val="center"/>
        </w:trPr>
        <w:tc>
          <w:tcPr>
            <w:tcW w:w="1107" w:type="dxa"/>
            <w:shd w:val="clear" w:color="auto" w:fill="auto"/>
          </w:tcPr>
          <w:p w14:paraId="01387D9F" w14:textId="77777777" w:rsidR="00561495" w:rsidRDefault="00561495" w:rsidP="00561495">
            <w:pPr>
              <w:rPr>
                <w:rFonts w:cs="Arial"/>
                <w:color w:val="000000" w:themeColor="text1"/>
                <w:szCs w:val="24"/>
              </w:rPr>
            </w:pPr>
          </w:p>
        </w:tc>
        <w:tc>
          <w:tcPr>
            <w:tcW w:w="1534" w:type="dxa"/>
            <w:shd w:val="clear" w:color="auto" w:fill="auto"/>
          </w:tcPr>
          <w:p w14:paraId="6F37FBA0" w14:textId="77777777" w:rsidR="00561495" w:rsidRPr="006E3F02" w:rsidRDefault="00561495" w:rsidP="00561495">
            <w:pPr>
              <w:rPr>
                <w:color w:val="000000" w:themeColor="text1"/>
                <w:szCs w:val="24"/>
              </w:rPr>
            </w:pPr>
          </w:p>
        </w:tc>
        <w:tc>
          <w:tcPr>
            <w:tcW w:w="2152" w:type="dxa"/>
            <w:shd w:val="clear" w:color="auto" w:fill="auto"/>
          </w:tcPr>
          <w:p w14:paraId="51BD122D" w14:textId="77777777" w:rsidR="00561495" w:rsidRPr="291CBD3B" w:rsidRDefault="00561495" w:rsidP="00561495">
            <w:pPr>
              <w:rPr>
                <w:rFonts w:cs="Arial"/>
                <w:color w:val="000000" w:themeColor="text1"/>
              </w:rPr>
            </w:pPr>
          </w:p>
        </w:tc>
        <w:tc>
          <w:tcPr>
            <w:tcW w:w="3543" w:type="dxa"/>
            <w:shd w:val="clear" w:color="auto" w:fill="auto"/>
          </w:tcPr>
          <w:p w14:paraId="5D6F20B0" w14:textId="77777777" w:rsidR="00561495" w:rsidRPr="291CBD3B" w:rsidRDefault="00561495" w:rsidP="00561495">
            <w:pPr>
              <w:pStyle w:val="MBDocNormalLevel1"/>
              <w:rPr>
                <w:rFonts w:cs="Arial"/>
                <w:color w:val="000000" w:themeColor="text1"/>
              </w:rPr>
            </w:pPr>
          </w:p>
        </w:tc>
        <w:tc>
          <w:tcPr>
            <w:tcW w:w="1791" w:type="dxa"/>
            <w:shd w:val="clear" w:color="auto" w:fill="auto"/>
          </w:tcPr>
          <w:p w14:paraId="0B45DFB3" w14:textId="77777777" w:rsidR="00561495" w:rsidRDefault="00561495" w:rsidP="00561495">
            <w:pPr>
              <w:rPr>
                <w:rFonts w:cs="Arial"/>
                <w:color w:val="000000" w:themeColor="text1"/>
                <w:szCs w:val="24"/>
              </w:rPr>
            </w:pPr>
          </w:p>
        </w:tc>
      </w:tr>
    </w:tbl>
    <w:p w14:paraId="2D5B9FDA" w14:textId="77777777" w:rsidR="006155C6" w:rsidRDefault="006155C6" w:rsidP="006155C6">
      <w:pPr>
        <w:overflowPunct/>
        <w:autoSpaceDE/>
        <w:autoSpaceDN/>
        <w:adjustRightInd/>
        <w:textAlignment w:val="auto"/>
        <w:rPr>
          <w:b/>
          <w:szCs w:val="24"/>
        </w:rPr>
      </w:pPr>
    </w:p>
    <w:p w14:paraId="2F103AC6" w14:textId="77777777" w:rsidR="006155C6" w:rsidRDefault="006155C6" w:rsidP="006155C6">
      <w:pPr>
        <w:overflowPunct/>
        <w:autoSpaceDE/>
        <w:autoSpaceDN/>
        <w:adjustRightInd/>
        <w:textAlignment w:val="auto"/>
        <w:rPr>
          <w:b/>
          <w:szCs w:val="24"/>
        </w:rPr>
      </w:pPr>
    </w:p>
    <w:p w14:paraId="1CAB89D6" w14:textId="77777777" w:rsidR="006155C6" w:rsidRDefault="006155C6" w:rsidP="006155C6">
      <w:pPr>
        <w:pStyle w:val="Heading1"/>
        <w:sectPr w:rsidR="006155C6" w:rsidSect="004174F7">
          <w:headerReference w:type="default" r:id="rId33"/>
          <w:pgSz w:w="11906" w:h="16838" w:code="9"/>
          <w:pgMar w:top="720" w:right="720" w:bottom="720" w:left="720" w:header="709" w:footer="709" w:gutter="0"/>
          <w:cols w:space="708"/>
          <w:docGrid w:linePitch="360"/>
        </w:sectPr>
      </w:pPr>
      <w:bookmarkStart w:id="31" w:name="_Toc140069967"/>
    </w:p>
    <w:p w14:paraId="7BD38A4A" w14:textId="77777777" w:rsidR="006155C6" w:rsidRPr="009B6ABD" w:rsidRDefault="006155C6" w:rsidP="006155C6">
      <w:pPr>
        <w:pStyle w:val="Heading1"/>
      </w:pPr>
      <w:bookmarkStart w:id="32" w:name="_Toc206575382"/>
      <w:r w:rsidRPr="009B6ABD">
        <w:lastRenderedPageBreak/>
        <w:t xml:space="preserve">Appendix </w:t>
      </w:r>
      <w:r>
        <w:t>1</w:t>
      </w:r>
      <w:r w:rsidRPr="009B6ABD">
        <w:t>: Monitoring</w:t>
      </w:r>
      <w:bookmarkEnd w:id="31"/>
      <w:bookmarkEnd w:id="32"/>
    </w:p>
    <w:p w14:paraId="7D6D37E2" w14:textId="77777777" w:rsidR="006155C6" w:rsidRPr="009B6ABD" w:rsidRDefault="006155C6" w:rsidP="006155C6"/>
    <w:p w14:paraId="6205D4CE" w14:textId="77777777" w:rsidR="006155C6" w:rsidRPr="009B6ABD" w:rsidRDefault="006155C6" w:rsidP="006155C6">
      <w:pPr>
        <w:overflowPunct/>
        <w:autoSpaceDE/>
        <w:autoSpaceDN/>
        <w:adjustRightInd/>
        <w:textAlignment w:val="auto"/>
      </w:pPr>
    </w:p>
    <w:tbl>
      <w:tblPr>
        <w:tblStyle w:val="TableGrid"/>
        <w:tblW w:w="0" w:type="auto"/>
        <w:tblInd w:w="392" w:type="dxa"/>
        <w:tblLook w:val="04A0" w:firstRow="1" w:lastRow="0" w:firstColumn="1" w:lastColumn="0" w:noHBand="0" w:noVBand="1"/>
      </w:tblPr>
      <w:tblGrid>
        <w:gridCol w:w="3396"/>
        <w:gridCol w:w="3112"/>
        <w:gridCol w:w="1983"/>
        <w:gridCol w:w="3111"/>
        <w:gridCol w:w="3394"/>
      </w:tblGrid>
      <w:tr w:rsidR="006155C6" w:rsidRPr="009B6ABD" w14:paraId="6A4A4464" w14:textId="77777777" w:rsidTr="00561495">
        <w:tc>
          <w:tcPr>
            <w:tcW w:w="3402" w:type="dxa"/>
            <w:shd w:val="clear" w:color="auto" w:fill="D9D9D9" w:themeFill="background1" w:themeFillShade="D9"/>
          </w:tcPr>
          <w:p w14:paraId="14C1DED8" w14:textId="77777777" w:rsidR="006155C6" w:rsidRPr="009B6ABD" w:rsidRDefault="006155C6" w:rsidP="00561495">
            <w:pPr>
              <w:rPr>
                <w:b/>
                <w:szCs w:val="24"/>
              </w:rPr>
            </w:pPr>
            <w:r>
              <w:rPr>
                <w:b/>
                <w:szCs w:val="24"/>
              </w:rPr>
              <w:t>What is</w:t>
            </w:r>
            <w:r w:rsidRPr="009B6ABD">
              <w:rPr>
                <w:b/>
                <w:szCs w:val="24"/>
              </w:rPr>
              <w:t xml:space="preserve"> to be monitored</w:t>
            </w:r>
            <w:r>
              <w:rPr>
                <w:b/>
                <w:szCs w:val="24"/>
              </w:rPr>
              <w:t>?</w:t>
            </w:r>
          </w:p>
        </w:tc>
        <w:tc>
          <w:tcPr>
            <w:tcW w:w="3118" w:type="dxa"/>
            <w:shd w:val="clear" w:color="auto" w:fill="D9D9D9" w:themeFill="background1" w:themeFillShade="D9"/>
          </w:tcPr>
          <w:p w14:paraId="6C8ECF8B" w14:textId="77777777" w:rsidR="006155C6" w:rsidRPr="009B6ABD" w:rsidRDefault="006155C6" w:rsidP="00561495">
            <w:pPr>
              <w:rPr>
                <w:b/>
                <w:szCs w:val="24"/>
              </w:rPr>
            </w:pPr>
            <w:r w:rsidRPr="009B6ABD">
              <w:rPr>
                <w:b/>
                <w:szCs w:val="24"/>
              </w:rPr>
              <w:t>Methodology (incl. data source)</w:t>
            </w:r>
          </w:p>
        </w:tc>
        <w:tc>
          <w:tcPr>
            <w:tcW w:w="1985" w:type="dxa"/>
            <w:shd w:val="clear" w:color="auto" w:fill="D9D9D9" w:themeFill="background1" w:themeFillShade="D9"/>
          </w:tcPr>
          <w:p w14:paraId="3DBD07D9" w14:textId="77777777" w:rsidR="006155C6" w:rsidRPr="009B6ABD" w:rsidRDefault="006155C6" w:rsidP="00561495">
            <w:pPr>
              <w:rPr>
                <w:b/>
                <w:szCs w:val="24"/>
              </w:rPr>
            </w:pPr>
            <w:r w:rsidRPr="009B6ABD">
              <w:rPr>
                <w:b/>
                <w:szCs w:val="24"/>
              </w:rPr>
              <w:t>Frequency</w:t>
            </w:r>
          </w:p>
        </w:tc>
        <w:tc>
          <w:tcPr>
            <w:tcW w:w="3118" w:type="dxa"/>
            <w:shd w:val="clear" w:color="auto" w:fill="D9D9D9" w:themeFill="background1" w:themeFillShade="D9"/>
          </w:tcPr>
          <w:p w14:paraId="17E2EF85" w14:textId="77777777" w:rsidR="006155C6" w:rsidRPr="009B6ABD" w:rsidRDefault="006155C6" w:rsidP="00561495">
            <w:pPr>
              <w:rPr>
                <w:b/>
                <w:szCs w:val="24"/>
              </w:rPr>
            </w:pPr>
            <w:r w:rsidRPr="009B6ABD">
              <w:rPr>
                <w:b/>
                <w:szCs w:val="24"/>
              </w:rPr>
              <w:t>Reviewed by</w:t>
            </w:r>
          </w:p>
        </w:tc>
        <w:tc>
          <w:tcPr>
            <w:tcW w:w="3402" w:type="dxa"/>
            <w:shd w:val="clear" w:color="auto" w:fill="D9D9D9" w:themeFill="background1" w:themeFillShade="D9"/>
          </w:tcPr>
          <w:p w14:paraId="780B7311" w14:textId="77777777" w:rsidR="006155C6" w:rsidRPr="009B6ABD" w:rsidRDefault="006155C6" w:rsidP="00561495">
            <w:pPr>
              <w:rPr>
                <w:b/>
                <w:szCs w:val="24"/>
              </w:rPr>
            </w:pPr>
            <w:r w:rsidRPr="009B6ABD">
              <w:rPr>
                <w:b/>
                <w:szCs w:val="24"/>
              </w:rPr>
              <w:t>Group / Committee to be escalated to (if applicable)</w:t>
            </w:r>
          </w:p>
        </w:tc>
      </w:tr>
      <w:tr w:rsidR="006155C6" w:rsidRPr="009B6ABD" w14:paraId="12199AE6" w14:textId="77777777" w:rsidTr="00561495">
        <w:trPr>
          <w:trHeight w:val="907"/>
        </w:trPr>
        <w:tc>
          <w:tcPr>
            <w:tcW w:w="3402" w:type="dxa"/>
          </w:tcPr>
          <w:p w14:paraId="3E2E9BDA" w14:textId="77777777" w:rsidR="006155C6" w:rsidRPr="009B6ABD" w:rsidRDefault="006155C6" w:rsidP="00561495">
            <w:pPr>
              <w:rPr>
                <w:szCs w:val="24"/>
              </w:rPr>
            </w:pPr>
            <w:r>
              <w:t>Manual handling Incidents which are reportable under RIDDOR</w:t>
            </w:r>
          </w:p>
        </w:tc>
        <w:tc>
          <w:tcPr>
            <w:tcW w:w="3118" w:type="dxa"/>
          </w:tcPr>
          <w:p w14:paraId="1D1DC6C6" w14:textId="77777777" w:rsidR="006155C6" w:rsidRPr="00897871" w:rsidRDefault="006155C6" w:rsidP="00561495">
            <w:r>
              <w:t>Audits</w:t>
            </w:r>
          </w:p>
          <w:p w14:paraId="1A5F65D6" w14:textId="77777777" w:rsidR="006155C6" w:rsidRPr="009B6ABD" w:rsidRDefault="006155C6" w:rsidP="00561495">
            <w:pPr>
              <w:rPr>
                <w:szCs w:val="24"/>
              </w:rPr>
            </w:pPr>
            <w:r>
              <w:t>Reports</w:t>
            </w:r>
          </w:p>
        </w:tc>
        <w:tc>
          <w:tcPr>
            <w:tcW w:w="1985" w:type="dxa"/>
          </w:tcPr>
          <w:p w14:paraId="58D2764B" w14:textId="77777777" w:rsidR="006155C6" w:rsidRPr="009B6ABD" w:rsidRDefault="006155C6" w:rsidP="00561495">
            <w:r>
              <w:t>Annually</w:t>
            </w:r>
          </w:p>
        </w:tc>
        <w:tc>
          <w:tcPr>
            <w:tcW w:w="3118" w:type="dxa"/>
          </w:tcPr>
          <w:p w14:paraId="1D10F3E4" w14:textId="129DB547" w:rsidR="006155C6" w:rsidRPr="009B6ABD" w:rsidRDefault="006155C6" w:rsidP="00561495">
            <w:pPr>
              <w:rPr>
                <w:szCs w:val="24"/>
              </w:rPr>
            </w:pPr>
            <w:r>
              <w:t xml:space="preserve">Health and </w:t>
            </w:r>
            <w:r w:rsidR="00787F0B">
              <w:t>S</w:t>
            </w:r>
            <w:r>
              <w:t xml:space="preserve">afety </w:t>
            </w:r>
            <w:r w:rsidR="00787F0B">
              <w:t>C</w:t>
            </w:r>
            <w:r>
              <w:t>ommittee</w:t>
            </w:r>
          </w:p>
        </w:tc>
        <w:tc>
          <w:tcPr>
            <w:tcW w:w="3402" w:type="dxa"/>
          </w:tcPr>
          <w:p w14:paraId="2E6920BC" w14:textId="4B5AC1C8" w:rsidR="006155C6" w:rsidRPr="009B6ABD" w:rsidRDefault="006155C6" w:rsidP="00561495">
            <w:pPr>
              <w:rPr>
                <w:szCs w:val="24"/>
              </w:rPr>
            </w:pPr>
            <w:r>
              <w:t xml:space="preserve">Quality </w:t>
            </w:r>
            <w:r w:rsidR="00787F0B">
              <w:t>A</w:t>
            </w:r>
            <w:r>
              <w:t xml:space="preserve">ssurance </w:t>
            </w:r>
            <w:r w:rsidR="00787F0B">
              <w:t>C</w:t>
            </w:r>
            <w:r>
              <w:t>ommittee if needed</w:t>
            </w:r>
          </w:p>
        </w:tc>
      </w:tr>
      <w:tr w:rsidR="006155C6" w:rsidRPr="009B6ABD" w14:paraId="605C2931" w14:textId="77777777" w:rsidTr="00561495">
        <w:trPr>
          <w:trHeight w:val="907"/>
        </w:trPr>
        <w:tc>
          <w:tcPr>
            <w:tcW w:w="3402" w:type="dxa"/>
          </w:tcPr>
          <w:p w14:paraId="7B5831C8" w14:textId="77777777" w:rsidR="006155C6" w:rsidRPr="009B6ABD" w:rsidRDefault="006155C6" w:rsidP="00561495">
            <w:pPr>
              <w:rPr>
                <w:szCs w:val="24"/>
              </w:rPr>
            </w:pPr>
            <w:r>
              <w:t>Manual handling training target Compliance (95%)</w:t>
            </w:r>
          </w:p>
        </w:tc>
        <w:tc>
          <w:tcPr>
            <w:tcW w:w="3118" w:type="dxa"/>
          </w:tcPr>
          <w:p w14:paraId="017AC9C2" w14:textId="77777777" w:rsidR="006155C6" w:rsidRPr="00897871" w:rsidRDefault="006155C6" w:rsidP="00561495">
            <w:pPr>
              <w:spacing w:line="259" w:lineRule="auto"/>
            </w:pPr>
            <w:r>
              <w:t>Divisional level monitoring</w:t>
            </w:r>
          </w:p>
          <w:p w14:paraId="5E9AD3F1" w14:textId="77777777" w:rsidR="006155C6" w:rsidRPr="009B6ABD" w:rsidRDefault="006155C6" w:rsidP="00561495">
            <w:pPr>
              <w:rPr>
                <w:szCs w:val="24"/>
              </w:rPr>
            </w:pPr>
            <w:r>
              <w:t>Training reports</w:t>
            </w:r>
          </w:p>
        </w:tc>
        <w:tc>
          <w:tcPr>
            <w:tcW w:w="1985" w:type="dxa"/>
          </w:tcPr>
          <w:p w14:paraId="74C1B4CB" w14:textId="77777777" w:rsidR="006155C6" w:rsidRPr="009B6ABD" w:rsidRDefault="006155C6" w:rsidP="00561495">
            <w:pPr>
              <w:rPr>
                <w:szCs w:val="24"/>
              </w:rPr>
            </w:pPr>
            <w:r>
              <w:t>Quarterly</w:t>
            </w:r>
          </w:p>
        </w:tc>
        <w:tc>
          <w:tcPr>
            <w:tcW w:w="3118" w:type="dxa"/>
          </w:tcPr>
          <w:p w14:paraId="4641B8CC" w14:textId="77777777" w:rsidR="006155C6" w:rsidRPr="009B6ABD" w:rsidRDefault="006155C6" w:rsidP="00561495">
            <w:pPr>
              <w:rPr>
                <w:szCs w:val="24"/>
              </w:rPr>
            </w:pPr>
            <w:r>
              <w:t>Divisional level</w:t>
            </w:r>
          </w:p>
        </w:tc>
        <w:tc>
          <w:tcPr>
            <w:tcW w:w="3402" w:type="dxa"/>
          </w:tcPr>
          <w:p w14:paraId="625B370F" w14:textId="4585CDF3" w:rsidR="006155C6" w:rsidRPr="009B6ABD" w:rsidRDefault="006155C6" w:rsidP="00561495">
            <w:pPr>
              <w:rPr>
                <w:szCs w:val="24"/>
              </w:rPr>
            </w:pPr>
            <w:r>
              <w:t xml:space="preserve">Health and </w:t>
            </w:r>
            <w:r w:rsidR="00787F0B">
              <w:t>S</w:t>
            </w:r>
            <w:r>
              <w:t xml:space="preserve">afety </w:t>
            </w:r>
            <w:r w:rsidR="00787F0B">
              <w:t>C</w:t>
            </w:r>
            <w:r>
              <w:t>ommittee</w:t>
            </w:r>
          </w:p>
        </w:tc>
      </w:tr>
      <w:tr w:rsidR="006155C6" w:rsidRPr="009B6ABD" w14:paraId="50A308F6" w14:textId="77777777" w:rsidTr="00561495">
        <w:trPr>
          <w:trHeight w:val="907"/>
        </w:trPr>
        <w:tc>
          <w:tcPr>
            <w:tcW w:w="3402" w:type="dxa"/>
          </w:tcPr>
          <w:p w14:paraId="4AA52879" w14:textId="77777777" w:rsidR="006155C6" w:rsidRPr="009B6ABD" w:rsidRDefault="006155C6" w:rsidP="00561495">
            <w:pPr>
              <w:rPr>
                <w:szCs w:val="24"/>
              </w:rPr>
            </w:pPr>
            <w:r>
              <w:t>Manual handling risk assessments 98%</w:t>
            </w:r>
          </w:p>
        </w:tc>
        <w:tc>
          <w:tcPr>
            <w:tcW w:w="3118" w:type="dxa"/>
          </w:tcPr>
          <w:p w14:paraId="3D0E8479" w14:textId="77777777" w:rsidR="006155C6" w:rsidRPr="00897871" w:rsidRDefault="006155C6" w:rsidP="00561495">
            <w:r>
              <w:t>Generic Risk assessment Forms</w:t>
            </w:r>
          </w:p>
          <w:p w14:paraId="70FCD99D" w14:textId="77777777" w:rsidR="006155C6" w:rsidRPr="009B6ABD" w:rsidRDefault="006155C6" w:rsidP="00561495">
            <w:pPr>
              <w:rPr>
                <w:szCs w:val="24"/>
              </w:rPr>
            </w:pPr>
            <w:r>
              <w:t>Reports</w:t>
            </w:r>
          </w:p>
        </w:tc>
        <w:tc>
          <w:tcPr>
            <w:tcW w:w="1985" w:type="dxa"/>
          </w:tcPr>
          <w:p w14:paraId="2F355D10" w14:textId="77777777" w:rsidR="006155C6" w:rsidRPr="009B6ABD" w:rsidRDefault="006155C6" w:rsidP="00561495">
            <w:pPr>
              <w:rPr>
                <w:szCs w:val="24"/>
              </w:rPr>
            </w:pPr>
            <w:r>
              <w:t>ongoing</w:t>
            </w:r>
          </w:p>
        </w:tc>
        <w:tc>
          <w:tcPr>
            <w:tcW w:w="3118" w:type="dxa"/>
          </w:tcPr>
          <w:p w14:paraId="2D400090" w14:textId="77777777" w:rsidR="006155C6" w:rsidRPr="00897871" w:rsidRDefault="006155C6" w:rsidP="00561495">
            <w:r>
              <w:t>Divisional leads.</w:t>
            </w:r>
          </w:p>
          <w:p w14:paraId="0B624E4F" w14:textId="1D0BB02B" w:rsidR="006155C6" w:rsidRPr="009B6ABD" w:rsidRDefault="006155C6" w:rsidP="00561495">
            <w:pPr>
              <w:rPr>
                <w:szCs w:val="24"/>
              </w:rPr>
            </w:pPr>
            <w:r>
              <w:t xml:space="preserve">Health and </w:t>
            </w:r>
            <w:r w:rsidR="00787F0B">
              <w:t>S</w:t>
            </w:r>
            <w:r>
              <w:t xml:space="preserve">afety teams </w:t>
            </w:r>
          </w:p>
        </w:tc>
        <w:tc>
          <w:tcPr>
            <w:tcW w:w="3402" w:type="dxa"/>
          </w:tcPr>
          <w:p w14:paraId="5562F6CD" w14:textId="5A0C341C" w:rsidR="006155C6" w:rsidRPr="009B6ABD" w:rsidRDefault="00787F0B" w:rsidP="00561495">
            <w:pPr>
              <w:rPr>
                <w:szCs w:val="24"/>
              </w:rPr>
            </w:pPr>
            <w:r>
              <w:t>Health and Safety Committee</w:t>
            </w:r>
          </w:p>
        </w:tc>
      </w:tr>
      <w:tr w:rsidR="006155C6" w:rsidRPr="009B6ABD" w14:paraId="363872E0" w14:textId="77777777" w:rsidTr="00561495">
        <w:trPr>
          <w:trHeight w:val="907"/>
        </w:trPr>
        <w:tc>
          <w:tcPr>
            <w:tcW w:w="3402" w:type="dxa"/>
          </w:tcPr>
          <w:p w14:paraId="199BB430" w14:textId="398ACC08" w:rsidR="006155C6" w:rsidRPr="009B6ABD" w:rsidRDefault="006155C6" w:rsidP="00561495">
            <w:pPr>
              <w:rPr>
                <w:szCs w:val="24"/>
              </w:rPr>
            </w:pPr>
            <w:r w:rsidRPr="4FE101B3">
              <w:rPr>
                <w:rFonts w:eastAsia="Arial" w:cs="Arial"/>
                <w:szCs w:val="24"/>
              </w:rPr>
              <w:t>Mechanical manual handling equipment maintenance compliance 95% labelled compliant, and marked with Safe Working Load</w:t>
            </w:r>
          </w:p>
        </w:tc>
        <w:tc>
          <w:tcPr>
            <w:tcW w:w="3118" w:type="dxa"/>
          </w:tcPr>
          <w:p w14:paraId="055C61B8" w14:textId="77777777" w:rsidR="006155C6" w:rsidRPr="009B6ABD" w:rsidRDefault="006155C6" w:rsidP="00561495">
            <w:pPr>
              <w:rPr>
                <w:szCs w:val="24"/>
              </w:rPr>
            </w:pPr>
            <w:r>
              <w:t>Maintenance records and equipment labelling.</w:t>
            </w:r>
          </w:p>
        </w:tc>
        <w:tc>
          <w:tcPr>
            <w:tcW w:w="1985" w:type="dxa"/>
          </w:tcPr>
          <w:p w14:paraId="441D7FDF" w14:textId="77777777" w:rsidR="006155C6" w:rsidRPr="009B6ABD" w:rsidRDefault="006155C6" w:rsidP="00561495">
            <w:pPr>
              <w:rPr>
                <w:szCs w:val="24"/>
              </w:rPr>
            </w:pPr>
            <w:r>
              <w:t>6 monthly</w:t>
            </w:r>
          </w:p>
        </w:tc>
        <w:tc>
          <w:tcPr>
            <w:tcW w:w="3118" w:type="dxa"/>
          </w:tcPr>
          <w:p w14:paraId="3ABF7869" w14:textId="2F6FB787" w:rsidR="006155C6" w:rsidRPr="009B6ABD" w:rsidRDefault="006155C6" w:rsidP="00561495">
            <w:pPr>
              <w:rPr>
                <w:szCs w:val="24"/>
              </w:rPr>
            </w:pPr>
            <w:r>
              <w:t xml:space="preserve">Lead </w:t>
            </w:r>
            <w:r w:rsidR="00787F0B">
              <w:t>E</w:t>
            </w:r>
            <w:r>
              <w:t xml:space="preserve">states </w:t>
            </w:r>
            <w:r w:rsidR="00787F0B">
              <w:t>M</w:t>
            </w:r>
            <w:r>
              <w:t>anager</w:t>
            </w:r>
          </w:p>
        </w:tc>
        <w:tc>
          <w:tcPr>
            <w:tcW w:w="3402" w:type="dxa"/>
          </w:tcPr>
          <w:p w14:paraId="5E7B2B49" w14:textId="7D3E2F62" w:rsidR="006155C6" w:rsidRPr="009B6ABD" w:rsidRDefault="00787F0B" w:rsidP="00561495">
            <w:pPr>
              <w:rPr>
                <w:szCs w:val="24"/>
              </w:rPr>
            </w:pPr>
            <w:r>
              <w:t>Health and Safety Committee</w:t>
            </w:r>
          </w:p>
        </w:tc>
      </w:tr>
      <w:tr w:rsidR="006155C6" w:rsidRPr="009B6ABD" w14:paraId="690765D8" w14:textId="77777777" w:rsidTr="00561495">
        <w:trPr>
          <w:trHeight w:val="907"/>
        </w:trPr>
        <w:tc>
          <w:tcPr>
            <w:tcW w:w="3402" w:type="dxa"/>
          </w:tcPr>
          <w:p w14:paraId="2E9BCFAC" w14:textId="77777777" w:rsidR="006155C6" w:rsidRPr="009B6ABD" w:rsidRDefault="006155C6" w:rsidP="00561495">
            <w:pPr>
              <w:rPr>
                <w:szCs w:val="24"/>
              </w:rPr>
            </w:pPr>
          </w:p>
        </w:tc>
        <w:tc>
          <w:tcPr>
            <w:tcW w:w="3118" w:type="dxa"/>
          </w:tcPr>
          <w:p w14:paraId="2A7ABA39" w14:textId="77777777" w:rsidR="006155C6" w:rsidRPr="009B6ABD" w:rsidRDefault="006155C6" w:rsidP="00561495">
            <w:pPr>
              <w:rPr>
                <w:szCs w:val="24"/>
              </w:rPr>
            </w:pPr>
          </w:p>
        </w:tc>
        <w:tc>
          <w:tcPr>
            <w:tcW w:w="1985" w:type="dxa"/>
          </w:tcPr>
          <w:p w14:paraId="4146F426" w14:textId="77777777" w:rsidR="006155C6" w:rsidRPr="009B6ABD" w:rsidRDefault="006155C6" w:rsidP="00561495">
            <w:pPr>
              <w:rPr>
                <w:szCs w:val="24"/>
              </w:rPr>
            </w:pPr>
          </w:p>
        </w:tc>
        <w:tc>
          <w:tcPr>
            <w:tcW w:w="3118" w:type="dxa"/>
          </w:tcPr>
          <w:p w14:paraId="5A112EAB" w14:textId="77777777" w:rsidR="006155C6" w:rsidRPr="009B6ABD" w:rsidRDefault="006155C6" w:rsidP="00561495">
            <w:pPr>
              <w:rPr>
                <w:szCs w:val="24"/>
              </w:rPr>
            </w:pPr>
          </w:p>
        </w:tc>
        <w:tc>
          <w:tcPr>
            <w:tcW w:w="3402" w:type="dxa"/>
          </w:tcPr>
          <w:p w14:paraId="6038404B" w14:textId="77777777" w:rsidR="006155C6" w:rsidRPr="009B6ABD" w:rsidRDefault="006155C6" w:rsidP="00561495">
            <w:pPr>
              <w:rPr>
                <w:szCs w:val="24"/>
              </w:rPr>
            </w:pPr>
          </w:p>
        </w:tc>
      </w:tr>
    </w:tbl>
    <w:p w14:paraId="5BDAFF2F" w14:textId="77777777" w:rsidR="006155C6" w:rsidRPr="009B6ABD" w:rsidRDefault="006155C6" w:rsidP="006155C6"/>
    <w:p w14:paraId="7B7CA79B" w14:textId="77777777" w:rsidR="006155C6" w:rsidRPr="009B6ABD" w:rsidRDefault="006155C6" w:rsidP="006155C6"/>
    <w:p w14:paraId="7836D6F9" w14:textId="77777777" w:rsidR="006155C6" w:rsidRDefault="006155C6" w:rsidP="006155C6">
      <w:pPr>
        <w:jc w:val="center"/>
        <w:rPr>
          <w:szCs w:val="24"/>
        </w:rPr>
        <w:sectPr w:rsidR="006155C6" w:rsidSect="000075C4">
          <w:pgSz w:w="16838" w:h="11906" w:orient="landscape" w:code="9"/>
          <w:pgMar w:top="720" w:right="720" w:bottom="720" w:left="720" w:header="709" w:footer="709" w:gutter="0"/>
          <w:cols w:space="708"/>
          <w:docGrid w:linePitch="360"/>
        </w:sectPr>
      </w:pPr>
    </w:p>
    <w:p w14:paraId="6AE1FD6C" w14:textId="77777777" w:rsidR="006155C6" w:rsidRPr="009B6ABD" w:rsidRDefault="006155C6" w:rsidP="006155C6">
      <w:pPr>
        <w:pStyle w:val="Heading1"/>
      </w:pPr>
      <w:bookmarkStart w:id="33" w:name="_Toc206575383"/>
      <w:bookmarkStart w:id="34" w:name="_Hlk101522256"/>
      <w:r w:rsidRPr="009B6ABD">
        <w:lastRenderedPageBreak/>
        <w:t xml:space="preserve">Appendix </w:t>
      </w:r>
      <w:r>
        <w:t>2</w:t>
      </w:r>
      <w:r w:rsidRPr="009B6ABD">
        <w:t>: Values and Behaviours Framework</w:t>
      </w:r>
      <w:bookmarkEnd w:id="33"/>
    </w:p>
    <w:p w14:paraId="7AC418E2" w14:textId="77777777" w:rsidR="006155C6" w:rsidRPr="009B6ABD" w:rsidRDefault="006155C6" w:rsidP="006155C6">
      <w:pPr>
        <w:keepNext/>
        <w:outlineLvl w:val="0"/>
        <w:rPr>
          <w:rFonts w:cs="Arial"/>
          <w:b/>
          <w:bCs/>
          <w:kern w:val="32"/>
          <w:szCs w:val="32"/>
        </w:rPr>
      </w:pPr>
    </w:p>
    <w:p w14:paraId="4FFB91A8" w14:textId="77777777" w:rsidR="006155C6" w:rsidRPr="006219DE" w:rsidRDefault="006155C6" w:rsidP="006155C6">
      <w:pPr>
        <w:overflowPunct/>
        <w:autoSpaceDE/>
        <w:autoSpaceDN/>
        <w:adjustRightInd/>
        <w:spacing w:after="160" w:line="278" w:lineRule="auto"/>
        <w:textAlignment w:val="auto"/>
        <w:rPr>
          <w:rFonts w:eastAsia="Aptos" w:cs="Arial"/>
          <w:kern w:val="2"/>
          <w:szCs w:val="24"/>
          <w14:ligatures w14:val="standardContextual"/>
        </w:rPr>
      </w:pPr>
      <w:r w:rsidRPr="006219DE">
        <w:rPr>
          <w:rFonts w:eastAsia="Aptos" w:cs="Arial"/>
          <w:kern w:val="2"/>
          <w:szCs w:val="24"/>
          <w14:ligatures w14:val="standardContextual"/>
        </w:rPr>
        <w:t xml:space="preserve">To help create a great place to work and a great place to be cared for, it is essential that our Trust policies, procedures and processes support our values and behaviours. This document, when used effectively, can help promote a positive workplace culture. By following our own policies and with our </w:t>
      </w:r>
      <w:r w:rsidRPr="006219DE">
        <w:rPr>
          <w:rFonts w:eastAsia="Aptos" w:cs="Arial"/>
          <w:b/>
          <w:bCs/>
          <w:kern w:val="2"/>
          <w:szCs w:val="24"/>
          <w14:ligatures w14:val="standardContextual"/>
        </w:rPr>
        <w:t>ambitious</w:t>
      </w:r>
      <w:r w:rsidRPr="006219DE">
        <w:rPr>
          <w:rFonts w:eastAsia="Aptos" w:cs="Arial"/>
          <w:kern w:val="2"/>
          <w:szCs w:val="24"/>
          <w14:ligatures w14:val="standardContextual"/>
        </w:rPr>
        <w:t xml:space="preserve"> drive we can cultivate an </w:t>
      </w:r>
      <w:r w:rsidRPr="006219DE">
        <w:rPr>
          <w:rFonts w:eastAsia="Aptos" w:cs="Arial"/>
          <w:b/>
          <w:bCs/>
          <w:kern w:val="2"/>
          <w:szCs w:val="24"/>
          <w14:ligatures w14:val="standardContextual"/>
        </w:rPr>
        <w:t>open, honest and transparent culture</w:t>
      </w:r>
      <w:r w:rsidRPr="006219DE">
        <w:rPr>
          <w:rFonts w:eastAsia="Aptos" w:cs="Arial"/>
          <w:kern w:val="2"/>
          <w:szCs w:val="24"/>
          <w14:ligatures w14:val="standardContextual"/>
        </w:rPr>
        <w:t xml:space="preserve"> that is truly </w:t>
      </w:r>
      <w:r w:rsidRPr="006219DE">
        <w:rPr>
          <w:rFonts w:eastAsia="Aptos" w:cs="Arial"/>
          <w:b/>
          <w:bCs/>
          <w:kern w:val="2"/>
          <w:szCs w:val="24"/>
          <w14:ligatures w14:val="standardContextual"/>
        </w:rPr>
        <w:t>respectful and inclusive</w:t>
      </w:r>
      <w:r w:rsidRPr="006219DE">
        <w:rPr>
          <w:rFonts w:eastAsia="Aptos" w:cs="Arial"/>
          <w:kern w:val="2"/>
          <w:szCs w:val="24"/>
          <w14:ligatures w14:val="standardContextual"/>
        </w:rPr>
        <w:t xml:space="preserve"> and where we are </w:t>
      </w:r>
      <w:r w:rsidRPr="006219DE">
        <w:rPr>
          <w:rFonts w:eastAsia="Aptos" w:cs="Arial"/>
          <w:b/>
          <w:bCs/>
          <w:kern w:val="2"/>
          <w:szCs w:val="24"/>
          <w14:ligatures w14:val="standardContextual"/>
        </w:rPr>
        <w:t>compassionate</w:t>
      </w:r>
      <w:r w:rsidRPr="006219DE">
        <w:rPr>
          <w:rFonts w:eastAsia="Aptos" w:cs="Arial"/>
          <w:kern w:val="2"/>
          <w:szCs w:val="24"/>
          <w14:ligatures w14:val="standardContextual"/>
        </w:rPr>
        <w:t xml:space="preserve"> towards each other. </w:t>
      </w:r>
    </w:p>
    <w:p w14:paraId="010FC81B" w14:textId="77777777" w:rsidR="006155C6" w:rsidRPr="006219DE" w:rsidRDefault="006155C6" w:rsidP="006155C6">
      <w:pPr>
        <w:overflowPunct/>
        <w:autoSpaceDE/>
        <w:autoSpaceDN/>
        <w:adjustRightInd/>
        <w:spacing w:after="160" w:line="278" w:lineRule="auto"/>
        <w:textAlignment w:val="auto"/>
        <w:rPr>
          <w:rFonts w:eastAsia="Aptos" w:cs="Arial"/>
          <w:kern w:val="2"/>
          <w:szCs w:val="24"/>
          <w14:ligatures w14:val="standardContextual"/>
        </w:rPr>
      </w:pPr>
      <w:r w:rsidRPr="006219DE">
        <w:rPr>
          <w:rFonts w:eastAsia="Aptos" w:cs="Arial"/>
          <w:kern w:val="2"/>
          <w:szCs w:val="24"/>
          <w14:ligatures w14:val="standardContextual"/>
        </w:rPr>
        <w:t>For further information, you can also refer to Our People Strategy online. This aligns with the NHS People Promise and helps outline our commitments to working together to make UHMBT a great place to work.</w:t>
      </w:r>
    </w:p>
    <w:p w14:paraId="557C60C4" w14:textId="77777777" w:rsidR="006155C6" w:rsidRPr="006219DE" w:rsidRDefault="006155C6" w:rsidP="006155C6">
      <w:pPr>
        <w:overflowPunct/>
        <w:autoSpaceDE/>
        <w:autoSpaceDN/>
        <w:adjustRightInd/>
        <w:spacing w:after="160" w:line="278" w:lineRule="auto"/>
        <w:textAlignment w:val="auto"/>
        <w:rPr>
          <w:rFonts w:ascii="Aptos" w:eastAsia="Aptos" w:hAnsi="Aptos"/>
          <w:kern w:val="2"/>
          <w:szCs w:val="24"/>
          <w14:ligatures w14:val="standardContextual"/>
        </w:rPr>
      </w:pPr>
      <w:r w:rsidRPr="006219DE">
        <w:rPr>
          <w:rFonts w:ascii="Aptos" w:eastAsia="Aptos" w:hAnsi="Aptos"/>
          <w:noProof/>
          <w:kern w:val="2"/>
          <w:szCs w:val="24"/>
          <w14:ligatures w14:val="standardContextual"/>
        </w:rPr>
        <w:drawing>
          <wp:inline distT="0" distB="0" distL="0" distR="0" wp14:anchorId="198C9E3A" wp14:editId="429EE765">
            <wp:extent cx="3662770" cy="2724150"/>
            <wp:effectExtent l="0" t="0" r="0" b="0"/>
            <wp:docPr id="332709061" name="Picture 2" descr="A colorful vertical banner with text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09061" name="Picture 2" descr="A colorful vertical banner with text and symbols&#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4824" cy="2733115"/>
                    </a:xfrm>
                    <a:prstGeom prst="rect">
                      <a:avLst/>
                    </a:prstGeom>
                    <a:noFill/>
                    <a:ln>
                      <a:noFill/>
                    </a:ln>
                  </pic:spPr>
                </pic:pic>
              </a:graphicData>
            </a:graphic>
          </wp:inline>
        </w:drawing>
      </w:r>
      <w:r w:rsidRPr="006219DE">
        <w:rPr>
          <w:rFonts w:ascii="Aptos" w:eastAsia="Aptos" w:hAnsi="Aptos"/>
          <w:noProof/>
          <w:kern w:val="2"/>
          <w:szCs w:val="24"/>
          <w14:ligatures w14:val="standardContextual"/>
        </w:rPr>
        <w:drawing>
          <wp:inline distT="0" distB="0" distL="0" distR="0" wp14:anchorId="651FDCBD" wp14:editId="126430B4">
            <wp:extent cx="1895475" cy="2159724"/>
            <wp:effectExtent l="0" t="0" r="0" b="0"/>
            <wp:docPr id="2063988511" name="Picture 1" descr="A white circle with black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88511" name="Picture 1" descr="A white circle with black text and blue text&#10;&#10;Description automatically generated"/>
                    <pic:cNvPicPr/>
                  </pic:nvPicPr>
                  <pic:blipFill>
                    <a:blip r:embed="rId35"/>
                    <a:stretch>
                      <a:fillRect/>
                    </a:stretch>
                  </pic:blipFill>
                  <pic:spPr>
                    <a:xfrm>
                      <a:off x="0" y="0"/>
                      <a:ext cx="1897971" cy="2162568"/>
                    </a:xfrm>
                    <a:prstGeom prst="rect">
                      <a:avLst/>
                    </a:prstGeom>
                  </pic:spPr>
                </pic:pic>
              </a:graphicData>
            </a:graphic>
          </wp:inline>
        </w:drawing>
      </w:r>
      <w:r w:rsidRPr="006219DE">
        <w:rPr>
          <w:rFonts w:ascii="Aptos" w:eastAsia="Aptos" w:hAnsi="Aptos"/>
          <w:kern w:val="2"/>
          <w:szCs w:val="24"/>
          <w14:ligatures w14:val="standardContextual"/>
        </w:rPr>
        <w:br/>
      </w:r>
    </w:p>
    <w:p w14:paraId="1F991872" w14:textId="77777777" w:rsidR="006155C6" w:rsidRPr="006219DE" w:rsidRDefault="006155C6" w:rsidP="006155C6">
      <w:pPr>
        <w:overflowPunct/>
        <w:autoSpaceDE/>
        <w:autoSpaceDN/>
        <w:adjustRightInd/>
        <w:spacing w:after="160" w:line="278" w:lineRule="auto"/>
        <w:textAlignment w:val="auto"/>
        <w:rPr>
          <w:rFonts w:ascii="Aptos" w:eastAsia="Aptos" w:hAnsi="Aptos"/>
          <w:kern w:val="2"/>
          <w:szCs w:val="24"/>
          <w14:ligatures w14:val="standardContextual"/>
        </w:rPr>
      </w:pPr>
      <w:r w:rsidRPr="006219DE">
        <w:rPr>
          <w:rFonts w:ascii="Aptos" w:eastAsia="Aptos" w:hAnsi="Aptos"/>
          <w:noProof/>
          <w:kern w:val="2"/>
          <w:szCs w:val="24"/>
          <w14:ligatures w14:val="standardContextual"/>
        </w:rPr>
        <w:drawing>
          <wp:inline distT="0" distB="0" distL="0" distR="0" wp14:anchorId="28AD2E67" wp14:editId="16D9E410">
            <wp:extent cx="5731510" cy="1859280"/>
            <wp:effectExtent l="0" t="0" r="2540" b="7620"/>
            <wp:docPr id="286203216"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revie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1859280"/>
                    </a:xfrm>
                    <a:prstGeom prst="rect">
                      <a:avLst/>
                    </a:prstGeom>
                    <a:noFill/>
                    <a:ln>
                      <a:noFill/>
                    </a:ln>
                  </pic:spPr>
                </pic:pic>
              </a:graphicData>
            </a:graphic>
          </wp:inline>
        </w:drawing>
      </w:r>
    </w:p>
    <w:p w14:paraId="4F4B992A" w14:textId="77777777" w:rsidR="006155C6" w:rsidRPr="006219DE" w:rsidRDefault="006155C6" w:rsidP="006155C6">
      <w:pPr>
        <w:overflowPunct/>
        <w:autoSpaceDE/>
        <w:autoSpaceDN/>
        <w:adjustRightInd/>
        <w:textAlignment w:val="auto"/>
        <w:rPr>
          <w:rFonts w:ascii="Aptos" w:eastAsia="Aptos" w:hAnsi="Aptos"/>
          <w:kern w:val="2"/>
          <w:szCs w:val="24"/>
          <w14:ligatures w14:val="standardContextual"/>
        </w:rPr>
      </w:pPr>
    </w:p>
    <w:p w14:paraId="223FD29A" w14:textId="77777777" w:rsidR="006155C6" w:rsidRPr="006219DE" w:rsidRDefault="006155C6" w:rsidP="006155C6">
      <w:r w:rsidRPr="006219DE">
        <w:br w:type="page"/>
      </w:r>
    </w:p>
    <w:p w14:paraId="057F1878" w14:textId="77777777" w:rsidR="006155C6" w:rsidRPr="009B6ABD" w:rsidRDefault="006155C6" w:rsidP="006155C6">
      <w:pPr>
        <w:pStyle w:val="Heading1"/>
      </w:pPr>
      <w:bookmarkStart w:id="35" w:name="_Toc140069969"/>
      <w:bookmarkStart w:id="36" w:name="_Toc206575384"/>
      <w:bookmarkEnd w:id="34"/>
      <w:r w:rsidRPr="009B6ABD">
        <w:lastRenderedPageBreak/>
        <w:t xml:space="preserve">Appendix </w:t>
      </w:r>
      <w:r>
        <w:t>3</w:t>
      </w:r>
      <w:r w:rsidRPr="009B6ABD">
        <w:t>: Equality &amp; Diversity Impact Assessment Tool</w:t>
      </w:r>
      <w:bookmarkEnd w:id="35"/>
      <w:bookmarkEnd w:id="36"/>
    </w:p>
    <w:tbl>
      <w:tblPr>
        <w:tblpPr w:leftFromText="180" w:rightFromText="180" w:vertAnchor="text" w:horzAnchor="margin" w:tblpY="71"/>
        <w:tblW w:w="10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365"/>
        <w:gridCol w:w="1646"/>
        <w:gridCol w:w="1631"/>
        <w:gridCol w:w="1755"/>
        <w:gridCol w:w="2442"/>
      </w:tblGrid>
      <w:tr w:rsidR="006155C6" w:rsidRPr="009B6ABD" w14:paraId="0FE4D865" w14:textId="77777777" w:rsidTr="00561495">
        <w:trPr>
          <w:trHeight w:val="310"/>
        </w:trPr>
        <w:tc>
          <w:tcPr>
            <w:tcW w:w="1089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7DA61BF" w14:textId="77777777" w:rsidR="006155C6" w:rsidRPr="009B6ABD" w:rsidRDefault="006155C6" w:rsidP="00561495">
            <w:pPr>
              <w:jc w:val="right"/>
              <w:rPr>
                <w:rFonts w:cs="Arial"/>
                <w:szCs w:val="22"/>
              </w:rPr>
            </w:pPr>
            <w:r w:rsidRPr="009B6ABD">
              <w:rPr>
                <w:noProof/>
                <w:lang w:eastAsia="en-GB"/>
              </w:rPr>
              <w:drawing>
                <wp:inline distT="0" distB="0" distL="0" distR="0" wp14:anchorId="400EE798" wp14:editId="16D78B63">
                  <wp:extent cx="1866900" cy="826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7">
                            <a:extLst>
                              <a:ext uri="{28A0092B-C50C-407E-A947-70E740481C1C}">
                                <a14:useLocalDpi xmlns:a14="http://schemas.microsoft.com/office/drawing/2010/main" val="0"/>
                              </a:ext>
                            </a:extLst>
                          </a:blip>
                          <a:stretch>
                            <a:fillRect/>
                          </a:stretch>
                        </pic:blipFill>
                        <pic:spPr>
                          <a:xfrm>
                            <a:off x="0" y="0"/>
                            <a:ext cx="1866900" cy="826770"/>
                          </a:xfrm>
                          <a:prstGeom prst="rect">
                            <a:avLst/>
                          </a:prstGeom>
                        </pic:spPr>
                      </pic:pic>
                    </a:graphicData>
                  </a:graphic>
                </wp:inline>
              </w:drawing>
            </w:r>
          </w:p>
        </w:tc>
      </w:tr>
      <w:tr w:rsidR="006155C6" w:rsidRPr="009B6ABD" w14:paraId="2FA5F06D" w14:textId="77777777" w:rsidTr="00561495">
        <w:trPr>
          <w:trHeight w:val="310"/>
        </w:trPr>
        <w:tc>
          <w:tcPr>
            <w:tcW w:w="1089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94E65D8" w14:textId="77777777" w:rsidR="006155C6" w:rsidRPr="009B6ABD" w:rsidRDefault="006155C6" w:rsidP="00561495">
            <w:pPr>
              <w:jc w:val="center"/>
              <w:rPr>
                <w:rFonts w:cs="Arial"/>
                <w:szCs w:val="22"/>
              </w:rPr>
            </w:pPr>
            <w:r w:rsidRPr="009B6ABD">
              <w:rPr>
                <w:rFonts w:cs="Arial"/>
                <w:sz w:val="32"/>
                <w:szCs w:val="32"/>
              </w:rPr>
              <w:t>Equality Impact Assessment Form</w:t>
            </w:r>
          </w:p>
        </w:tc>
      </w:tr>
      <w:tr w:rsidR="006155C6" w:rsidRPr="009B6ABD" w14:paraId="1C1F4569" w14:textId="77777777" w:rsidTr="00561495">
        <w:trPr>
          <w:trHeight w:val="312"/>
        </w:trPr>
        <w:tc>
          <w:tcPr>
            <w:tcW w:w="34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056117" w14:textId="77777777" w:rsidR="006155C6" w:rsidRPr="006219DE" w:rsidRDefault="006155C6" w:rsidP="00561495">
            <w:pPr>
              <w:rPr>
                <w:rFonts w:cs="Arial"/>
                <w:sz w:val="22"/>
                <w:szCs w:val="22"/>
              </w:rPr>
            </w:pPr>
            <w:r w:rsidRPr="006219DE">
              <w:rPr>
                <w:rFonts w:cs="Arial"/>
                <w:sz w:val="22"/>
                <w:szCs w:val="22"/>
              </w:rPr>
              <w:t>Department/Function</w:t>
            </w:r>
          </w:p>
        </w:tc>
        <w:tc>
          <w:tcPr>
            <w:tcW w:w="7474" w:type="dxa"/>
            <w:gridSpan w:val="4"/>
            <w:tcBorders>
              <w:top w:val="single" w:sz="4" w:space="0" w:color="auto"/>
              <w:left w:val="single" w:sz="4" w:space="0" w:color="auto"/>
              <w:bottom w:val="single" w:sz="4" w:space="0" w:color="auto"/>
              <w:right w:val="single" w:sz="4" w:space="0" w:color="auto"/>
            </w:tcBorders>
            <w:vAlign w:val="center"/>
          </w:tcPr>
          <w:p w14:paraId="456A5A84" w14:textId="77777777" w:rsidR="006155C6" w:rsidRPr="009C15F3" w:rsidRDefault="006155C6" w:rsidP="00561495">
            <w:pPr>
              <w:rPr>
                <w:rFonts w:cs="Arial"/>
                <w:sz w:val="22"/>
                <w:szCs w:val="22"/>
              </w:rPr>
            </w:pPr>
            <w:r w:rsidRPr="009C15F3">
              <w:rPr>
                <w:sz w:val="22"/>
                <w:szCs w:val="22"/>
              </w:rPr>
              <w:t>Health &amp; Safety</w:t>
            </w:r>
          </w:p>
        </w:tc>
      </w:tr>
      <w:tr w:rsidR="006155C6" w:rsidRPr="009B6ABD" w14:paraId="77554FB5" w14:textId="77777777" w:rsidTr="00561495">
        <w:trPr>
          <w:trHeight w:val="312"/>
        </w:trPr>
        <w:tc>
          <w:tcPr>
            <w:tcW w:w="34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B67D3F" w14:textId="77777777" w:rsidR="006155C6" w:rsidRPr="006219DE" w:rsidRDefault="006155C6" w:rsidP="00561495">
            <w:pPr>
              <w:rPr>
                <w:rFonts w:cs="Arial"/>
                <w:sz w:val="22"/>
                <w:szCs w:val="22"/>
              </w:rPr>
            </w:pPr>
            <w:r w:rsidRPr="006219DE">
              <w:rPr>
                <w:rFonts w:cs="Arial"/>
                <w:sz w:val="22"/>
                <w:szCs w:val="22"/>
              </w:rPr>
              <w:t>Lead Assessor</w:t>
            </w:r>
          </w:p>
        </w:tc>
        <w:tc>
          <w:tcPr>
            <w:tcW w:w="7474" w:type="dxa"/>
            <w:gridSpan w:val="4"/>
            <w:tcBorders>
              <w:top w:val="single" w:sz="4" w:space="0" w:color="auto"/>
              <w:left w:val="single" w:sz="4" w:space="0" w:color="auto"/>
              <w:bottom w:val="single" w:sz="4" w:space="0" w:color="auto"/>
              <w:right w:val="single" w:sz="4" w:space="0" w:color="auto"/>
            </w:tcBorders>
            <w:vAlign w:val="center"/>
          </w:tcPr>
          <w:p w14:paraId="51EFCB41" w14:textId="77777777" w:rsidR="006155C6" w:rsidRPr="009C15F3" w:rsidRDefault="006155C6" w:rsidP="00561495">
            <w:pPr>
              <w:rPr>
                <w:rFonts w:cs="Arial"/>
                <w:sz w:val="22"/>
                <w:szCs w:val="22"/>
              </w:rPr>
            </w:pPr>
            <w:r w:rsidRPr="009C15F3">
              <w:rPr>
                <w:sz w:val="22"/>
                <w:szCs w:val="22"/>
              </w:rPr>
              <w:t>Rachel Kamalu</w:t>
            </w:r>
          </w:p>
        </w:tc>
      </w:tr>
      <w:tr w:rsidR="006155C6" w:rsidRPr="009B6ABD" w14:paraId="5F2A599D" w14:textId="77777777" w:rsidTr="00561495">
        <w:trPr>
          <w:trHeight w:val="312"/>
        </w:trPr>
        <w:tc>
          <w:tcPr>
            <w:tcW w:w="34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DFBD74" w14:textId="77777777" w:rsidR="006155C6" w:rsidRPr="006219DE" w:rsidRDefault="006155C6" w:rsidP="00561495">
            <w:pPr>
              <w:rPr>
                <w:rFonts w:cs="Arial"/>
                <w:sz w:val="22"/>
                <w:szCs w:val="22"/>
              </w:rPr>
            </w:pPr>
            <w:r w:rsidRPr="006219DE">
              <w:rPr>
                <w:rFonts w:cs="Arial"/>
                <w:sz w:val="22"/>
                <w:szCs w:val="22"/>
              </w:rPr>
              <w:t>What is being assessed?</w:t>
            </w:r>
          </w:p>
        </w:tc>
        <w:tc>
          <w:tcPr>
            <w:tcW w:w="7474" w:type="dxa"/>
            <w:gridSpan w:val="4"/>
            <w:tcBorders>
              <w:top w:val="single" w:sz="4" w:space="0" w:color="auto"/>
              <w:left w:val="single" w:sz="4" w:space="0" w:color="auto"/>
              <w:bottom w:val="single" w:sz="4" w:space="0" w:color="auto"/>
              <w:right w:val="single" w:sz="4" w:space="0" w:color="auto"/>
            </w:tcBorders>
            <w:vAlign w:val="center"/>
          </w:tcPr>
          <w:p w14:paraId="0873D7CC" w14:textId="77777777" w:rsidR="006155C6" w:rsidRPr="009C15F3" w:rsidRDefault="006155C6" w:rsidP="00561495">
            <w:pPr>
              <w:rPr>
                <w:rFonts w:cs="Arial"/>
                <w:sz w:val="22"/>
                <w:szCs w:val="22"/>
              </w:rPr>
            </w:pPr>
            <w:r w:rsidRPr="009C15F3">
              <w:rPr>
                <w:rFonts w:cs="Arial"/>
                <w:sz w:val="22"/>
                <w:szCs w:val="22"/>
              </w:rPr>
              <w:t>Manual Handling of Inanimate and Patient Loads</w:t>
            </w:r>
          </w:p>
        </w:tc>
      </w:tr>
      <w:tr w:rsidR="006155C6" w:rsidRPr="009B6ABD" w14:paraId="3E5F2BAC" w14:textId="77777777" w:rsidTr="00561495">
        <w:trPr>
          <w:trHeight w:val="312"/>
        </w:trPr>
        <w:tc>
          <w:tcPr>
            <w:tcW w:w="34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BCD830" w14:textId="77777777" w:rsidR="006155C6" w:rsidRPr="006219DE" w:rsidRDefault="006155C6" w:rsidP="00561495">
            <w:pPr>
              <w:rPr>
                <w:rFonts w:cs="Arial"/>
                <w:sz w:val="22"/>
                <w:szCs w:val="22"/>
              </w:rPr>
            </w:pPr>
            <w:r w:rsidRPr="006219DE">
              <w:rPr>
                <w:rFonts w:cs="Arial"/>
                <w:sz w:val="22"/>
                <w:szCs w:val="22"/>
              </w:rPr>
              <w:t>Date of assessment</w:t>
            </w:r>
          </w:p>
        </w:tc>
        <w:tc>
          <w:tcPr>
            <w:tcW w:w="7474" w:type="dxa"/>
            <w:gridSpan w:val="4"/>
            <w:tcBorders>
              <w:top w:val="single" w:sz="4" w:space="0" w:color="auto"/>
              <w:left w:val="single" w:sz="4" w:space="0" w:color="auto"/>
              <w:bottom w:val="single" w:sz="4" w:space="0" w:color="auto"/>
              <w:right w:val="single" w:sz="4" w:space="0" w:color="auto"/>
            </w:tcBorders>
            <w:vAlign w:val="center"/>
          </w:tcPr>
          <w:p w14:paraId="45BEA8D1" w14:textId="77777777" w:rsidR="006155C6" w:rsidRPr="009C15F3" w:rsidRDefault="006155C6" w:rsidP="00561495">
            <w:pPr>
              <w:rPr>
                <w:rFonts w:cs="Arial"/>
                <w:sz w:val="22"/>
                <w:szCs w:val="22"/>
              </w:rPr>
            </w:pPr>
            <w:r w:rsidRPr="009C15F3">
              <w:rPr>
                <w:rFonts w:cs="Arial"/>
                <w:sz w:val="22"/>
                <w:szCs w:val="22"/>
              </w:rPr>
              <w:t>17.07.2025</w:t>
            </w:r>
          </w:p>
        </w:tc>
      </w:tr>
      <w:tr w:rsidR="006155C6" w:rsidRPr="009B6ABD" w14:paraId="488691DD" w14:textId="77777777" w:rsidTr="00561495">
        <w:trPr>
          <w:trHeight w:val="312"/>
        </w:trPr>
        <w:tc>
          <w:tcPr>
            <w:tcW w:w="3424"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41B45D7" w14:textId="77777777" w:rsidR="006155C6" w:rsidRPr="006219DE" w:rsidRDefault="006155C6" w:rsidP="00561495">
            <w:pPr>
              <w:rPr>
                <w:rFonts w:cs="Arial"/>
                <w:sz w:val="22"/>
                <w:szCs w:val="22"/>
              </w:rPr>
            </w:pPr>
            <w:r w:rsidRPr="006219DE">
              <w:rPr>
                <w:rFonts w:cs="Arial"/>
                <w:sz w:val="22"/>
                <w:szCs w:val="22"/>
              </w:rPr>
              <w:t>What groups have you consulted with? Include details of involvement in the Equality Impact Assessment process.</w:t>
            </w:r>
          </w:p>
        </w:tc>
        <w:tc>
          <w:tcPr>
            <w:tcW w:w="5032" w:type="dxa"/>
            <w:gridSpan w:val="3"/>
            <w:tcBorders>
              <w:top w:val="single" w:sz="4" w:space="0" w:color="auto"/>
              <w:left w:val="single" w:sz="4" w:space="0" w:color="auto"/>
              <w:bottom w:val="single" w:sz="4" w:space="0" w:color="auto"/>
              <w:right w:val="single" w:sz="4" w:space="0" w:color="auto"/>
            </w:tcBorders>
            <w:vAlign w:val="center"/>
          </w:tcPr>
          <w:p w14:paraId="05533994" w14:textId="77777777" w:rsidR="006155C6" w:rsidRPr="006219DE" w:rsidRDefault="006155C6" w:rsidP="00561495">
            <w:pPr>
              <w:spacing w:line="259" w:lineRule="auto"/>
              <w:rPr>
                <w:sz w:val="22"/>
                <w:szCs w:val="22"/>
              </w:rPr>
            </w:pPr>
            <w:r w:rsidRPr="006219DE">
              <w:rPr>
                <w:rFonts w:cs="Arial"/>
                <w:sz w:val="22"/>
                <w:szCs w:val="22"/>
              </w:rPr>
              <w:t>Patient Experience and Involvement Group?</w:t>
            </w:r>
          </w:p>
        </w:tc>
        <w:tc>
          <w:tcPr>
            <w:tcW w:w="2442" w:type="dxa"/>
            <w:tcBorders>
              <w:top w:val="single" w:sz="4" w:space="0" w:color="auto"/>
              <w:left w:val="single" w:sz="4" w:space="0" w:color="auto"/>
              <w:bottom w:val="single" w:sz="4" w:space="0" w:color="auto"/>
              <w:right w:val="single" w:sz="4" w:space="0" w:color="auto"/>
            </w:tcBorders>
          </w:tcPr>
          <w:p w14:paraId="64D48887" w14:textId="77777777" w:rsidR="006155C6" w:rsidRPr="000075C4" w:rsidRDefault="006155C6" w:rsidP="00561495">
            <w:pPr>
              <w:rPr>
                <w:rFonts w:cs="Arial"/>
                <w:sz w:val="22"/>
                <w:szCs w:val="22"/>
              </w:rPr>
            </w:pPr>
            <w:r w:rsidRPr="000075C4">
              <w:rPr>
                <w:rFonts w:cs="Arial"/>
                <w:sz w:val="22"/>
                <w:szCs w:val="22"/>
              </w:rPr>
              <w:t>NO</w:t>
            </w:r>
          </w:p>
        </w:tc>
      </w:tr>
      <w:tr w:rsidR="006155C6" w:rsidRPr="009B6ABD" w14:paraId="6F8DA064" w14:textId="77777777" w:rsidTr="00561495">
        <w:trPr>
          <w:trHeight w:val="312"/>
        </w:trPr>
        <w:tc>
          <w:tcPr>
            <w:tcW w:w="3424" w:type="dxa"/>
            <w:gridSpan w:val="2"/>
            <w:vMerge/>
            <w:vAlign w:val="center"/>
          </w:tcPr>
          <w:p w14:paraId="6D96978F" w14:textId="77777777" w:rsidR="006155C6" w:rsidRPr="006219DE" w:rsidRDefault="006155C6" w:rsidP="00561495">
            <w:pPr>
              <w:rPr>
                <w:rFonts w:cs="Arial"/>
                <w:sz w:val="22"/>
                <w:szCs w:val="22"/>
              </w:rPr>
            </w:pPr>
          </w:p>
        </w:tc>
        <w:tc>
          <w:tcPr>
            <w:tcW w:w="5032" w:type="dxa"/>
            <w:gridSpan w:val="3"/>
            <w:tcBorders>
              <w:top w:val="single" w:sz="4" w:space="0" w:color="auto"/>
              <w:left w:val="single" w:sz="4" w:space="0" w:color="auto"/>
              <w:bottom w:val="single" w:sz="4" w:space="0" w:color="auto"/>
              <w:right w:val="single" w:sz="4" w:space="0" w:color="auto"/>
            </w:tcBorders>
            <w:vAlign w:val="center"/>
          </w:tcPr>
          <w:p w14:paraId="454145B4" w14:textId="77777777" w:rsidR="006155C6" w:rsidRPr="006219DE" w:rsidRDefault="006155C6" w:rsidP="00561495">
            <w:pPr>
              <w:rPr>
                <w:rFonts w:cs="Arial"/>
                <w:sz w:val="22"/>
                <w:szCs w:val="22"/>
              </w:rPr>
            </w:pPr>
            <w:r w:rsidRPr="006219DE">
              <w:rPr>
                <w:rFonts w:cs="Arial"/>
                <w:sz w:val="22"/>
                <w:szCs w:val="22"/>
              </w:rPr>
              <w:t xml:space="preserve">Staff Side Colleague?  </w:t>
            </w:r>
          </w:p>
        </w:tc>
        <w:tc>
          <w:tcPr>
            <w:tcW w:w="2442" w:type="dxa"/>
            <w:tcBorders>
              <w:top w:val="single" w:sz="4" w:space="0" w:color="auto"/>
              <w:left w:val="single" w:sz="4" w:space="0" w:color="auto"/>
              <w:bottom w:val="single" w:sz="4" w:space="0" w:color="auto"/>
              <w:right w:val="single" w:sz="4" w:space="0" w:color="auto"/>
            </w:tcBorders>
          </w:tcPr>
          <w:p w14:paraId="741BF4DC" w14:textId="77777777" w:rsidR="006155C6" w:rsidRPr="000075C4" w:rsidRDefault="006155C6" w:rsidP="00561495">
            <w:pPr>
              <w:rPr>
                <w:rFonts w:cs="Arial"/>
                <w:sz w:val="22"/>
                <w:szCs w:val="22"/>
              </w:rPr>
            </w:pPr>
            <w:r w:rsidRPr="000075C4">
              <w:rPr>
                <w:rFonts w:cs="Arial"/>
                <w:sz w:val="22"/>
                <w:szCs w:val="22"/>
              </w:rPr>
              <w:t>NO</w:t>
            </w:r>
          </w:p>
        </w:tc>
      </w:tr>
      <w:tr w:rsidR="006155C6" w:rsidRPr="009B6ABD" w14:paraId="28D802BF" w14:textId="77777777" w:rsidTr="00561495">
        <w:trPr>
          <w:trHeight w:val="312"/>
        </w:trPr>
        <w:tc>
          <w:tcPr>
            <w:tcW w:w="3424" w:type="dxa"/>
            <w:gridSpan w:val="2"/>
            <w:vMerge/>
            <w:vAlign w:val="center"/>
          </w:tcPr>
          <w:p w14:paraId="274F21ED" w14:textId="77777777" w:rsidR="006155C6" w:rsidRPr="006219DE" w:rsidRDefault="006155C6" w:rsidP="00561495">
            <w:pPr>
              <w:rPr>
                <w:rFonts w:cs="Arial"/>
                <w:sz w:val="22"/>
                <w:szCs w:val="22"/>
              </w:rPr>
            </w:pPr>
          </w:p>
        </w:tc>
        <w:tc>
          <w:tcPr>
            <w:tcW w:w="5032" w:type="dxa"/>
            <w:gridSpan w:val="3"/>
            <w:tcBorders>
              <w:top w:val="single" w:sz="4" w:space="0" w:color="auto"/>
              <w:left w:val="single" w:sz="4" w:space="0" w:color="auto"/>
              <w:bottom w:val="single" w:sz="4" w:space="0" w:color="auto"/>
              <w:right w:val="single" w:sz="4" w:space="0" w:color="auto"/>
            </w:tcBorders>
            <w:vAlign w:val="center"/>
          </w:tcPr>
          <w:p w14:paraId="21D555D8" w14:textId="77777777" w:rsidR="006155C6" w:rsidRPr="006219DE" w:rsidRDefault="006155C6" w:rsidP="00561495">
            <w:pPr>
              <w:rPr>
                <w:rFonts w:cs="Arial"/>
                <w:sz w:val="22"/>
                <w:szCs w:val="22"/>
              </w:rPr>
            </w:pPr>
            <w:r w:rsidRPr="006219DE">
              <w:rPr>
                <w:rFonts w:cs="Arial"/>
                <w:sz w:val="22"/>
                <w:szCs w:val="22"/>
              </w:rPr>
              <w:t xml:space="preserve">Service Users? </w:t>
            </w:r>
          </w:p>
        </w:tc>
        <w:tc>
          <w:tcPr>
            <w:tcW w:w="2442" w:type="dxa"/>
            <w:tcBorders>
              <w:top w:val="single" w:sz="4" w:space="0" w:color="auto"/>
              <w:left w:val="single" w:sz="4" w:space="0" w:color="auto"/>
              <w:bottom w:val="single" w:sz="4" w:space="0" w:color="auto"/>
              <w:right w:val="single" w:sz="4" w:space="0" w:color="auto"/>
            </w:tcBorders>
          </w:tcPr>
          <w:p w14:paraId="104B03A8" w14:textId="77777777" w:rsidR="006155C6" w:rsidRPr="000075C4" w:rsidRDefault="006155C6" w:rsidP="00561495">
            <w:pPr>
              <w:rPr>
                <w:rFonts w:cs="Arial"/>
                <w:sz w:val="22"/>
                <w:szCs w:val="22"/>
              </w:rPr>
            </w:pPr>
            <w:r w:rsidRPr="000075C4">
              <w:rPr>
                <w:rFonts w:cs="Arial"/>
                <w:sz w:val="22"/>
                <w:szCs w:val="22"/>
              </w:rPr>
              <w:t>NO</w:t>
            </w:r>
          </w:p>
        </w:tc>
      </w:tr>
      <w:tr w:rsidR="006155C6" w:rsidRPr="009B6ABD" w14:paraId="20B8F62F" w14:textId="77777777" w:rsidTr="00561495">
        <w:trPr>
          <w:trHeight w:val="312"/>
        </w:trPr>
        <w:tc>
          <w:tcPr>
            <w:tcW w:w="3424" w:type="dxa"/>
            <w:gridSpan w:val="2"/>
            <w:vMerge/>
            <w:vAlign w:val="center"/>
          </w:tcPr>
          <w:p w14:paraId="01EE3481" w14:textId="77777777" w:rsidR="006155C6" w:rsidRPr="006219DE" w:rsidRDefault="006155C6" w:rsidP="00561495">
            <w:pPr>
              <w:rPr>
                <w:rFonts w:cs="Arial"/>
                <w:sz w:val="22"/>
                <w:szCs w:val="22"/>
              </w:rPr>
            </w:pPr>
          </w:p>
        </w:tc>
        <w:tc>
          <w:tcPr>
            <w:tcW w:w="5032" w:type="dxa"/>
            <w:gridSpan w:val="3"/>
            <w:tcBorders>
              <w:top w:val="single" w:sz="4" w:space="0" w:color="auto"/>
              <w:left w:val="single" w:sz="4" w:space="0" w:color="auto"/>
              <w:bottom w:val="single" w:sz="4" w:space="0" w:color="auto"/>
              <w:right w:val="single" w:sz="4" w:space="0" w:color="auto"/>
            </w:tcBorders>
            <w:vAlign w:val="center"/>
          </w:tcPr>
          <w:p w14:paraId="2A60E78C" w14:textId="77777777" w:rsidR="006155C6" w:rsidRPr="006219DE" w:rsidRDefault="006155C6" w:rsidP="00561495">
            <w:pPr>
              <w:rPr>
                <w:rFonts w:cs="Arial"/>
                <w:sz w:val="22"/>
                <w:szCs w:val="22"/>
              </w:rPr>
            </w:pPr>
            <w:r w:rsidRPr="006219DE">
              <w:rPr>
                <w:rFonts w:cs="Arial"/>
                <w:sz w:val="22"/>
                <w:szCs w:val="22"/>
              </w:rPr>
              <w:t xml:space="preserve">Staff Inclusion Network(s)?  </w:t>
            </w:r>
          </w:p>
        </w:tc>
        <w:tc>
          <w:tcPr>
            <w:tcW w:w="2442" w:type="dxa"/>
            <w:tcBorders>
              <w:top w:val="single" w:sz="4" w:space="0" w:color="auto"/>
              <w:left w:val="single" w:sz="4" w:space="0" w:color="auto"/>
              <w:bottom w:val="single" w:sz="4" w:space="0" w:color="auto"/>
              <w:right w:val="single" w:sz="4" w:space="0" w:color="auto"/>
            </w:tcBorders>
          </w:tcPr>
          <w:p w14:paraId="629F9F8E" w14:textId="77777777" w:rsidR="006155C6" w:rsidRPr="000075C4" w:rsidRDefault="006155C6" w:rsidP="00561495">
            <w:pPr>
              <w:rPr>
                <w:rFonts w:cs="Arial"/>
                <w:sz w:val="22"/>
                <w:szCs w:val="22"/>
              </w:rPr>
            </w:pPr>
            <w:r w:rsidRPr="000075C4">
              <w:rPr>
                <w:rFonts w:cs="Arial"/>
                <w:sz w:val="22"/>
                <w:szCs w:val="22"/>
              </w:rPr>
              <w:t>NO</w:t>
            </w:r>
          </w:p>
        </w:tc>
      </w:tr>
      <w:tr w:rsidR="006155C6" w:rsidRPr="009B6ABD" w14:paraId="5A3BC8E1" w14:textId="77777777" w:rsidTr="00561495">
        <w:trPr>
          <w:trHeight w:val="312"/>
        </w:trPr>
        <w:tc>
          <w:tcPr>
            <w:tcW w:w="3424" w:type="dxa"/>
            <w:gridSpan w:val="2"/>
            <w:vMerge/>
            <w:vAlign w:val="center"/>
          </w:tcPr>
          <w:p w14:paraId="72C93C9E" w14:textId="77777777" w:rsidR="006155C6" w:rsidRPr="006219DE" w:rsidRDefault="006155C6" w:rsidP="00561495">
            <w:pPr>
              <w:rPr>
                <w:rFonts w:cs="Arial"/>
                <w:sz w:val="22"/>
                <w:szCs w:val="22"/>
              </w:rPr>
            </w:pPr>
          </w:p>
        </w:tc>
        <w:tc>
          <w:tcPr>
            <w:tcW w:w="5032" w:type="dxa"/>
            <w:gridSpan w:val="3"/>
            <w:tcBorders>
              <w:top w:val="single" w:sz="4" w:space="0" w:color="auto"/>
              <w:left w:val="single" w:sz="4" w:space="0" w:color="auto"/>
              <w:bottom w:val="single" w:sz="4" w:space="0" w:color="auto"/>
              <w:right w:val="single" w:sz="4" w:space="0" w:color="auto"/>
            </w:tcBorders>
            <w:vAlign w:val="center"/>
          </w:tcPr>
          <w:p w14:paraId="2D27678B" w14:textId="77777777" w:rsidR="006155C6" w:rsidRPr="006219DE" w:rsidRDefault="006155C6" w:rsidP="00561495">
            <w:pPr>
              <w:rPr>
                <w:rFonts w:cs="Arial"/>
                <w:sz w:val="22"/>
                <w:szCs w:val="22"/>
              </w:rPr>
            </w:pPr>
            <w:r w:rsidRPr="006219DE">
              <w:rPr>
                <w:rFonts w:cs="Arial"/>
                <w:sz w:val="22"/>
                <w:szCs w:val="22"/>
              </w:rPr>
              <w:t xml:space="preserve">Personal Fair Diverse Champions?  </w:t>
            </w:r>
          </w:p>
        </w:tc>
        <w:tc>
          <w:tcPr>
            <w:tcW w:w="2442" w:type="dxa"/>
            <w:tcBorders>
              <w:top w:val="single" w:sz="4" w:space="0" w:color="auto"/>
              <w:left w:val="single" w:sz="4" w:space="0" w:color="auto"/>
              <w:bottom w:val="single" w:sz="4" w:space="0" w:color="auto"/>
              <w:right w:val="single" w:sz="4" w:space="0" w:color="auto"/>
            </w:tcBorders>
          </w:tcPr>
          <w:p w14:paraId="5BBC19EF" w14:textId="77777777" w:rsidR="006155C6" w:rsidRPr="000075C4" w:rsidRDefault="006155C6" w:rsidP="00561495">
            <w:pPr>
              <w:rPr>
                <w:rFonts w:cs="Arial"/>
                <w:sz w:val="22"/>
                <w:szCs w:val="22"/>
              </w:rPr>
            </w:pPr>
            <w:r w:rsidRPr="000075C4">
              <w:rPr>
                <w:rFonts w:cs="Arial"/>
                <w:sz w:val="22"/>
                <w:szCs w:val="22"/>
              </w:rPr>
              <w:t>NO</w:t>
            </w:r>
          </w:p>
        </w:tc>
      </w:tr>
      <w:tr w:rsidR="006155C6" w:rsidRPr="009B6ABD" w14:paraId="001B62E2" w14:textId="77777777" w:rsidTr="00561495">
        <w:trPr>
          <w:trHeight w:val="312"/>
        </w:trPr>
        <w:tc>
          <w:tcPr>
            <w:tcW w:w="3424" w:type="dxa"/>
            <w:gridSpan w:val="2"/>
            <w:vMerge/>
            <w:vAlign w:val="center"/>
          </w:tcPr>
          <w:p w14:paraId="42963E86" w14:textId="77777777" w:rsidR="006155C6" w:rsidRPr="006219DE" w:rsidRDefault="006155C6" w:rsidP="00561495">
            <w:pPr>
              <w:rPr>
                <w:rFonts w:cs="Arial"/>
                <w:sz w:val="22"/>
                <w:szCs w:val="22"/>
              </w:rPr>
            </w:pPr>
          </w:p>
        </w:tc>
        <w:tc>
          <w:tcPr>
            <w:tcW w:w="7474" w:type="dxa"/>
            <w:gridSpan w:val="4"/>
            <w:tcBorders>
              <w:top w:val="single" w:sz="4" w:space="0" w:color="auto"/>
              <w:left w:val="single" w:sz="4" w:space="0" w:color="auto"/>
              <w:bottom w:val="single" w:sz="4" w:space="0" w:color="auto"/>
              <w:right w:val="single" w:sz="4" w:space="0" w:color="auto"/>
            </w:tcBorders>
            <w:vAlign w:val="center"/>
          </w:tcPr>
          <w:p w14:paraId="18E96BE8" w14:textId="77777777" w:rsidR="006155C6" w:rsidRPr="006219DE" w:rsidRDefault="006155C6" w:rsidP="00561495">
            <w:pPr>
              <w:rPr>
                <w:rFonts w:cs="Arial"/>
                <w:sz w:val="22"/>
                <w:szCs w:val="22"/>
              </w:rPr>
            </w:pPr>
            <w:r w:rsidRPr="006219DE">
              <w:rPr>
                <w:rFonts w:cs="Arial"/>
                <w:sz w:val="22"/>
                <w:szCs w:val="22"/>
              </w:rPr>
              <w:t>Other (including external organisations):</w:t>
            </w:r>
          </w:p>
          <w:p w14:paraId="4DDD52DC" w14:textId="77777777" w:rsidR="006155C6" w:rsidRPr="006219DE" w:rsidRDefault="006155C6" w:rsidP="00561495">
            <w:pPr>
              <w:rPr>
                <w:rFonts w:cs="Arial"/>
                <w:sz w:val="22"/>
                <w:szCs w:val="22"/>
              </w:rPr>
            </w:pPr>
          </w:p>
          <w:p w14:paraId="3EC0A8E0" w14:textId="77777777" w:rsidR="006155C6" w:rsidRPr="006219DE" w:rsidRDefault="006155C6" w:rsidP="00561495">
            <w:pPr>
              <w:rPr>
                <w:rFonts w:cs="Arial"/>
                <w:sz w:val="22"/>
                <w:szCs w:val="22"/>
              </w:rPr>
            </w:pPr>
          </w:p>
        </w:tc>
      </w:tr>
      <w:tr w:rsidR="006155C6" w:rsidRPr="009B6ABD" w14:paraId="508471E5" w14:textId="77777777" w:rsidTr="00561495">
        <w:trPr>
          <w:trHeight w:val="57"/>
        </w:trPr>
        <w:tc>
          <w:tcPr>
            <w:tcW w:w="10898" w:type="dxa"/>
            <w:gridSpan w:val="6"/>
            <w:tcBorders>
              <w:left w:val="single" w:sz="4" w:space="0" w:color="auto"/>
              <w:bottom w:val="single" w:sz="4" w:space="0" w:color="auto"/>
              <w:right w:val="single" w:sz="4" w:space="0" w:color="auto"/>
            </w:tcBorders>
            <w:shd w:val="clear" w:color="auto" w:fill="FFFFFF" w:themeFill="background1"/>
            <w:vAlign w:val="center"/>
          </w:tcPr>
          <w:p w14:paraId="35AD32D9" w14:textId="77777777" w:rsidR="006155C6" w:rsidRPr="009B6ABD" w:rsidRDefault="006155C6" w:rsidP="00561495">
            <w:pPr>
              <w:rPr>
                <w:rFonts w:cs="Arial"/>
                <w:szCs w:val="22"/>
              </w:rPr>
            </w:pPr>
          </w:p>
        </w:tc>
      </w:tr>
      <w:tr w:rsidR="006155C6" w:rsidRPr="009B6ABD" w14:paraId="49A90054" w14:textId="77777777" w:rsidTr="00561495">
        <w:trPr>
          <w:trHeight w:val="312"/>
        </w:trPr>
        <w:tc>
          <w:tcPr>
            <w:tcW w:w="10898" w:type="dxa"/>
            <w:gridSpan w:val="6"/>
            <w:tcBorders>
              <w:left w:val="single" w:sz="4" w:space="0" w:color="auto"/>
              <w:bottom w:val="single" w:sz="4" w:space="0" w:color="auto"/>
              <w:right w:val="single" w:sz="4" w:space="0" w:color="auto"/>
            </w:tcBorders>
            <w:shd w:val="clear" w:color="auto" w:fill="D9D9D9" w:themeFill="background1" w:themeFillShade="D9"/>
            <w:vAlign w:val="center"/>
          </w:tcPr>
          <w:p w14:paraId="041235DD" w14:textId="77777777" w:rsidR="006155C6" w:rsidRPr="009B6ABD" w:rsidRDefault="006155C6" w:rsidP="00561495">
            <w:pPr>
              <w:numPr>
                <w:ilvl w:val="0"/>
                <w:numId w:val="24"/>
              </w:numPr>
              <w:overflowPunct/>
              <w:autoSpaceDE/>
              <w:autoSpaceDN/>
              <w:adjustRightInd/>
              <w:ind w:left="426" w:hanging="426"/>
              <w:textAlignment w:val="auto"/>
              <w:rPr>
                <w:rFonts w:cs="Arial"/>
                <w:szCs w:val="22"/>
                <w:lang w:eastAsia="en-GB"/>
              </w:rPr>
            </w:pPr>
            <w:r w:rsidRPr="009B6ABD">
              <w:rPr>
                <w:rFonts w:cs="Arial"/>
                <w:b/>
                <w:szCs w:val="22"/>
                <w:lang w:eastAsia="en-GB"/>
              </w:rPr>
              <w:t>What is the impact on the following equality groups?</w:t>
            </w:r>
          </w:p>
        </w:tc>
      </w:tr>
      <w:tr w:rsidR="006155C6" w:rsidRPr="009B6ABD" w14:paraId="01925732" w14:textId="77777777" w:rsidTr="00561495">
        <w:trPr>
          <w:trHeight w:val="312"/>
        </w:trPr>
        <w:tc>
          <w:tcPr>
            <w:tcW w:w="3424"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14:paraId="737E7453" w14:textId="77777777" w:rsidR="006155C6" w:rsidRPr="009B6ABD" w:rsidRDefault="006155C6" w:rsidP="00561495">
            <w:pPr>
              <w:ind w:left="720"/>
              <w:rPr>
                <w:b/>
                <w:sz w:val="20"/>
              </w:rPr>
            </w:pPr>
            <w:r w:rsidRPr="009B6ABD">
              <w:rPr>
                <w:b/>
                <w:sz w:val="20"/>
              </w:rPr>
              <w:t>Positive:</w:t>
            </w:r>
          </w:p>
          <w:p w14:paraId="55417DE0" w14:textId="77777777" w:rsidR="006155C6" w:rsidRPr="009B6ABD" w:rsidRDefault="006155C6" w:rsidP="00561495">
            <w:pPr>
              <w:numPr>
                <w:ilvl w:val="0"/>
                <w:numId w:val="16"/>
              </w:numPr>
              <w:overflowPunct/>
              <w:autoSpaceDE/>
              <w:adjustRightInd/>
              <w:textAlignment w:val="auto"/>
              <w:rPr>
                <w:sz w:val="20"/>
              </w:rPr>
            </w:pPr>
            <w:r w:rsidRPr="009B6ABD">
              <w:rPr>
                <w:sz w:val="20"/>
              </w:rPr>
              <w:t>Advance Equality of opportunity</w:t>
            </w:r>
          </w:p>
          <w:p w14:paraId="4C86DF9A" w14:textId="77777777" w:rsidR="006155C6" w:rsidRPr="009B6ABD" w:rsidRDefault="006155C6" w:rsidP="00561495">
            <w:pPr>
              <w:numPr>
                <w:ilvl w:val="0"/>
                <w:numId w:val="16"/>
              </w:numPr>
              <w:overflowPunct/>
              <w:autoSpaceDE/>
              <w:adjustRightInd/>
              <w:textAlignment w:val="auto"/>
              <w:rPr>
                <w:sz w:val="20"/>
              </w:rPr>
            </w:pPr>
            <w:r w:rsidRPr="009B6ABD">
              <w:rPr>
                <w:sz w:val="20"/>
              </w:rPr>
              <w:t xml:space="preserve">Foster good relations between different groups </w:t>
            </w:r>
          </w:p>
          <w:p w14:paraId="6D3CFFFE" w14:textId="77777777" w:rsidR="006155C6" w:rsidRPr="009B6ABD" w:rsidRDefault="006155C6" w:rsidP="00561495">
            <w:pPr>
              <w:numPr>
                <w:ilvl w:val="0"/>
                <w:numId w:val="16"/>
              </w:numPr>
              <w:overflowPunct/>
              <w:autoSpaceDE/>
              <w:adjustRightInd/>
              <w:textAlignment w:val="auto"/>
              <w:rPr>
                <w:sz w:val="20"/>
              </w:rPr>
            </w:pPr>
            <w:r w:rsidRPr="009B6ABD">
              <w:rPr>
                <w:sz w:val="20"/>
              </w:rPr>
              <w:t>Address explicit needs of Equality target groups</w:t>
            </w:r>
          </w:p>
        </w:tc>
        <w:tc>
          <w:tcPr>
            <w:tcW w:w="3277" w:type="dxa"/>
            <w:gridSpan w:val="2"/>
            <w:tcBorders>
              <w:left w:val="single" w:sz="4" w:space="0" w:color="auto"/>
              <w:bottom w:val="single" w:sz="4" w:space="0" w:color="auto"/>
              <w:right w:val="single" w:sz="4" w:space="0" w:color="auto"/>
            </w:tcBorders>
            <w:shd w:val="clear" w:color="auto" w:fill="D9D9D9" w:themeFill="background1" w:themeFillShade="D9"/>
          </w:tcPr>
          <w:p w14:paraId="5835A670" w14:textId="77777777" w:rsidR="006155C6" w:rsidRPr="009B6ABD" w:rsidRDefault="006155C6" w:rsidP="00561495">
            <w:pPr>
              <w:ind w:left="360"/>
              <w:jc w:val="center"/>
              <w:rPr>
                <w:b/>
                <w:sz w:val="20"/>
              </w:rPr>
            </w:pPr>
            <w:r w:rsidRPr="009B6ABD">
              <w:rPr>
                <w:b/>
                <w:sz w:val="20"/>
              </w:rPr>
              <w:t>Negative:</w:t>
            </w:r>
          </w:p>
          <w:p w14:paraId="1D3EF792" w14:textId="77777777" w:rsidR="006155C6" w:rsidRPr="009B6ABD" w:rsidRDefault="006155C6" w:rsidP="00561495">
            <w:pPr>
              <w:numPr>
                <w:ilvl w:val="0"/>
                <w:numId w:val="17"/>
              </w:numPr>
              <w:overflowPunct/>
              <w:autoSpaceDE/>
              <w:adjustRightInd/>
              <w:textAlignment w:val="auto"/>
              <w:rPr>
                <w:sz w:val="20"/>
              </w:rPr>
            </w:pPr>
            <w:r w:rsidRPr="009B6ABD">
              <w:rPr>
                <w:sz w:val="20"/>
              </w:rPr>
              <w:t>Unlawful discrimination / harassment / victimisation</w:t>
            </w:r>
          </w:p>
          <w:p w14:paraId="13AC7090" w14:textId="77777777" w:rsidR="006155C6" w:rsidRPr="009B6ABD" w:rsidRDefault="006155C6" w:rsidP="00561495">
            <w:pPr>
              <w:numPr>
                <w:ilvl w:val="0"/>
                <w:numId w:val="17"/>
              </w:numPr>
              <w:overflowPunct/>
              <w:autoSpaceDE/>
              <w:adjustRightInd/>
              <w:textAlignment w:val="auto"/>
              <w:rPr>
                <w:sz w:val="20"/>
              </w:rPr>
            </w:pPr>
            <w:r w:rsidRPr="009B6ABD">
              <w:rPr>
                <w:sz w:val="20"/>
              </w:rPr>
              <w:t>Failure to address explicit needs of Equality target groups</w:t>
            </w:r>
          </w:p>
        </w:tc>
        <w:tc>
          <w:tcPr>
            <w:tcW w:w="4197"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14:paraId="5966F397" w14:textId="77777777" w:rsidR="006155C6" w:rsidRPr="009B6ABD" w:rsidRDefault="006155C6" w:rsidP="00561495">
            <w:pPr>
              <w:jc w:val="center"/>
              <w:rPr>
                <w:b/>
                <w:sz w:val="20"/>
              </w:rPr>
            </w:pPr>
            <w:r w:rsidRPr="009B6ABD">
              <w:rPr>
                <w:b/>
                <w:sz w:val="20"/>
              </w:rPr>
              <w:t>Neutral:</w:t>
            </w:r>
          </w:p>
          <w:p w14:paraId="5D9BD94C" w14:textId="77777777" w:rsidR="006155C6" w:rsidRPr="009B6ABD" w:rsidRDefault="006155C6" w:rsidP="00561495">
            <w:pPr>
              <w:numPr>
                <w:ilvl w:val="0"/>
                <w:numId w:val="17"/>
              </w:numPr>
              <w:overflowPunct/>
              <w:autoSpaceDE/>
              <w:adjustRightInd/>
              <w:textAlignment w:val="auto"/>
              <w:rPr>
                <w:sz w:val="20"/>
              </w:rPr>
            </w:pPr>
            <w:r w:rsidRPr="009B6ABD">
              <w:rPr>
                <w:sz w:val="20"/>
              </w:rPr>
              <w:t xml:space="preserve">It is quite acceptable for the assessment to come out as Neutral Impact. </w:t>
            </w:r>
          </w:p>
          <w:p w14:paraId="3EEC1299" w14:textId="77777777" w:rsidR="006155C6" w:rsidRPr="009B6ABD" w:rsidRDefault="006155C6" w:rsidP="00561495">
            <w:pPr>
              <w:numPr>
                <w:ilvl w:val="0"/>
                <w:numId w:val="17"/>
              </w:numPr>
              <w:overflowPunct/>
              <w:autoSpaceDE/>
              <w:adjustRightInd/>
              <w:textAlignment w:val="auto"/>
              <w:rPr>
                <w:sz w:val="20"/>
              </w:rPr>
            </w:pPr>
            <w:r w:rsidRPr="009B6ABD">
              <w:rPr>
                <w:sz w:val="20"/>
              </w:rPr>
              <w:t>Be sure you can justify this decision with clear reasons and evidence if you are challenged</w:t>
            </w:r>
          </w:p>
        </w:tc>
      </w:tr>
      <w:tr w:rsidR="006155C6" w:rsidRPr="009B6ABD" w14:paraId="2DE8E9CD" w14:textId="77777777" w:rsidTr="00561495">
        <w:trPr>
          <w:trHeight w:val="312"/>
        </w:trPr>
        <w:tc>
          <w:tcPr>
            <w:tcW w:w="3059" w:type="dxa"/>
            <w:tcBorders>
              <w:left w:val="single" w:sz="4" w:space="0" w:color="auto"/>
              <w:bottom w:val="single" w:sz="4" w:space="0" w:color="auto"/>
              <w:right w:val="single" w:sz="4" w:space="0" w:color="auto"/>
            </w:tcBorders>
            <w:shd w:val="clear" w:color="auto" w:fill="D9D9D9" w:themeFill="background1" w:themeFillShade="D9"/>
            <w:vAlign w:val="center"/>
          </w:tcPr>
          <w:p w14:paraId="6627C3F2" w14:textId="77777777" w:rsidR="006155C6" w:rsidRPr="009B6ABD" w:rsidRDefault="006155C6" w:rsidP="00561495">
            <w:pPr>
              <w:rPr>
                <w:szCs w:val="22"/>
              </w:rPr>
            </w:pPr>
            <w:r w:rsidRPr="009B6ABD">
              <w:rPr>
                <w:b/>
                <w:sz w:val="20"/>
              </w:rPr>
              <w:t>Equality Groups</w:t>
            </w:r>
          </w:p>
        </w:tc>
        <w:tc>
          <w:tcPr>
            <w:tcW w:w="2011"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14:paraId="1E951041" w14:textId="77777777" w:rsidR="006155C6" w:rsidRPr="009B6ABD" w:rsidRDefault="006155C6" w:rsidP="00561495">
            <w:pPr>
              <w:jc w:val="center"/>
              <w:rPr>
                <w:b/>
                <w:sz w:val="20"/>
              </w:rPr>
            </w:pPr>
            <w:r w:rsidRPr="009B6ABD">
              <w:rPr>
                <w:b/>
                <w:sz w:val="20"/>
              </w:rPr>
              <w:t>Impact</w:t>
            </w:r>
          </w:p>
          <w:p w14:paraId="579D5DC9" w14:textId="77777777" w:rsidR="006155C6" w:rsidRPr="009B6ABD" w:rsidRDefault="006155C6" w:rsidP="00561495">
            <w:pPr>
              <w:jc w:val="center"/>
              <w:rPr>
                <w:szCs w:val="22"/>
              </w:rPr>
            </w:pPr>
            <w:r w:rsidRPr="009B6ABD">
              <w:rPr>
                <w:b/>
                <w:sz w:val="14"/>
              </w:rPr>
              <w:t>(Positive / Negative / Neutral)</w:t>
            </w:r>
          </w:p>
        </w:tc>
        <w:tc>
          <w:tcPr>
            <w:tcW w:w="5828"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14:paraId="4B23CF7F" w14:textId="77777777" w:rsidR="006155C6" w:rsidRPr="009B6ABD" w:rsidRDefault="006155C6" w:rsidP="00561495">
            <w:pPr>
              <w:jc w:val="center"/>
              <w:rPr>
                <w:sz w:val="20"/>
              </w:rPr>
            </w:pPr>
            <w:r w:rsidRPr="009B6ABD">
              <w:rPr>
                <w:b/>
                <w:sz w:val="20"/>
              </w:rPr>
              <w:t>Comments</w:t>
            </w:r>
          </w:p>
          <w:p w14:paraId="37DC0F0F" w14:textId="77777777" w:rsidR="006155C6" w:rsidRPr="009B6ABD" w:rsidRDefault="006155C6" w:rsidP="00561495">
            <w:pPr>
              <w:numPr>
                <w:ilvl w:val="0"/>
                <w:numId w:val="18"/>
              </w:numPr>
              <w:overflowPunct/>
              <w:autoSpaceDE/>
              <w:adjustRightInd/>
              <w:textAlignment w:val="auto"/>
              <w:rPr>
                <w:sz w:val="20"/>
              </w:rPr>
            </w:pPr>
            <w:r w:rsidRPr="009B6ABD">
              <w:rPr>
                <w:sz w:val="20"/>
              </w:rPr>
              <w:t>Provide brief description of the positive / negative impact identified benefits to the equality group.</w:t>
            </w:r>
          </w:p>
          <w:p w14:paraId="103A76B6" w14:textId="77777777" w:rsidR="006155C6" w:rsidRPr="009B6ABD" w:rsidRDefault="006155C6" w:rsidP="00561495">
            <w:pPr>
              <w:numPr>
                <w:ilvl w:val="0"/>
                <w:numId w:val="18"/>
              </w:numPr>
              <w:overflowPunct/>
              <w:autoSpaceDE/>
              <w:adjustRightInd/>
              <w:textAlignment w:val="auto"/>
              <w:rPr>
                <w:sz w:val="20"/>
              </w:rPr>
            </w:pPr>
            <w:r w:rsidRPr="009B6ABD">
              <w:rPr>
                <w:sz w:val="20"/>
              </w:rPr>
              <w:t>Is any impact identified intended or legal?</w:t>
            </w:r>
          </w:p>
        </w:tc>
      </w:tr>
    </w:tbl>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2027"/>
        <w:gridCol w:w="5811"/>
      </w:tblGrid>
      <w:tr w:rsidR="006155C6" w:rsidRPr="009B6ABD" w14:paraId="36A0AEFD" w14:textId="77777777" w:rsidTr="6C542489">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5E3477" w14:textId="77777777" w:rsidR="006155C6" w:rsidRPr="009B6ABD" w:rsidRDefault="006155C6" w:rsidP="00561495">
            <w:pPr>
              <w:rPr>
                <w:b/>
                <w:sz w:val="20"/>
              </w:rPr>
            </w:pPr>
            <w:r w:rsidRPr="009B6ABD">
              <w:rPr>
                <w:b/>
                <w:sz w:val="20"/>
              </w:rPr>
              <w:t xml:space="preserve">Race </w:t>
            </w:r>
          </w:p>
          <w:p w14:paraId="480F8EA6" w14:textId="77777777" w:rsidR="006155C6" w:rsidRPr="009B6ABD" w:rsidRDefault="006155C6" w:rsidP="00561495">
            <w:pPr>
              <w:rPr>
                <w:sz w:val="18"/>
                <w:szCs w:val="18"/>
              </w:rPr>
            </w:pPr>
            <w:r w:rsidRPr="009B6ABD">
              <w:rPr>
                <w:sz w:val="18"/>
                <w:szCs w:val="18"/>
              </w:rPr>
              <w:t>(All ethnic groups)</w:t>
            </w:r>
          </w:p>
        </w:tc>
        <w:tc>
          <w:tcPr>
            <w:tcW w:w="2027" w:type="dxa"/>
            <w:tcBorders>
              <w:top w:val="single" w:sz="4" w:space="0" w:color="auto"/>
              <w:left w:val="single" w:sz="4" w:space="0" w:color="auto"/>
              <w:bottom w:val="single" w:sz="4" w:space="0" w:color="auto"/>
              <w:right w:val="single" w:sz="4" w:space="0" w:color="auto"/>
            </w:tcBorders>
            <w:vAlign w:val="center"/>
            <w:hideMark/>
          </w:tcPr>
          <w:p w14:paraId="17E052D8" w14:textId="77777777" w:rsidR="006155C6" w:rsidRPr="009B6ABD" w:rsidRDefault="006155C6" w:rsidP="00561495">
            <w:pPr>
              <w:jc w:val="center"/>
              <w:rPr>
                <w:bCs/>
                <w:sz w:val="36"/>
                <w:szCs w:val="36"/>
              </w:rPr>
            </w:pPr>
            <w:r w:rsidRPr="009B6ABD">
              <w:rPr>
                <w:bCs/>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13D6E876" w14:textId="77777777" w:rsidR="006155C6" w:rsidRPr="009B6ABD" w:rsidRDefault="006155C6" w:rsidP="00561495">
            <w:pPr>
              <w:rPr>
                <w:szCs w:val="22"/>
              </w:rPr>
            </w:pPr>
          </w:p>
        </w:tc>
      </w:tr>
      <w:tr w:rsidR="006155C6" w:rsidRPr="009B6ABD" w14:paraId="15C67CAD" w14:textId="77777777" w:rsidTr="6C542489">
        <w:trPr>
          <w:trHeight w:val="445"/>
        </w:trPr>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65FB9F" w14:textId="77777777" w:rsidR="006155C6" w:rsidRPr="009B6ABD" w:rsidRDefault="006155C6" w:rsidP="00561495">
            <w:pPr>
              <w:rPr>
                <w:b/>
                <w:sz w:val="20"/>
              </w:rPr>
            </w:pPr>
            <w:r w:rsidRPr="009B6ABD">
              <w:rPr>
                <w:b/>
                <w:sz w:val="20"/>
              </w:rPr>
              <w:t>Disability</w:t>
            </w:r>
          </w:p>
          <w:p w14:paraId="5C72E930" w14:textId="77777777" w:rsidR="006155C6" w:rsidRPr="009B6ABD" w:rsidRDefault="006155C6" w:rsidP="00561495">
            <w:pPr>
              <w:rPr>
                <w:sz w:val="18"/>
                <w:szCs w:val="18"/>
              </w:rPr>
            </w:pPr>
            <w:r w:rsidRPr="009B6ABD">
              <w:rPr>
                <w:sz w:val="18"/>
                <w:szCs w:val="18"/>
              </w:rPr>
              <w:t>(Including physical and mental impairments)</w:t>
            </w:r>
          </w:p>
        </w:tc>
        <w:tc>
          <w:tcPr>
            <w:tcW w:w="2027" w:type="dxa"/>
            <w:tcBorders>
              <w:top w:val="single" w:sz="4" w:space="0" w:color="auto"/>
              <w:left w:val="single" w:sz="4" w:space="0" w:color="auto"/>
              <w:bottom w:val="single" w:sz="4" w:space="0" w:color="auto"/>
              <w:right w:val="single" w:sz="4" w:space="0" w:color="auto"/>
            </w:tcBorders>
            <w:vAlign w:val="center"/>
            <w:hideMark/>
          </w:tcPr>
          <w:p w14:paraId="3F68BBE4" w14:textId="77777777" w:rsidR="006155C6" w:rsidRPr="009B6ABD" w:rsidRDefault="006155C6" w:rsidP="6C542489">
            <w:pPr>
              <w:jc w:val="center"/>
              <w:rPr>
                <w:sz w:val="36"/>
                <w:szCs w:val="36"/>
              </w:rPr>
            </w:pPr>
            <w:r w:rsidRPr="6C542489">
              <w:rPr>
                <w:sz w:val="36"/>
                <w:szCs w:val="36"/>
              </w:rPr>
              <w:t>Positive</w:t>
            </w:r>
          </w:p>
        </w:tc>
        <w:tc>
          <w:tcPr>
            <w:tcW w:w="5811" w:type="dxa"/>
            <w:tcBorders>
              <w:top w:val="single" w:sz="4" w:space="0" w:color="auto"/>
              <w:left w:val="single" w:sz="4" w:space="0" w:color="auto"/>
              <w:bottom w:val="single" w:sz="4" w:space="0" w:color="auto"/>
              <w:right w:val="single" w:sz="4" w:space="0" w:color="auto"/>
            </w:tcBorders>
            <w:vAlign w:val="center"/>
          </w:tcPr>
          <w:p w14:paraId="2FFCF16C" w14:textId="1714C0D8" w:rsidR="006155C6" w:rsidRPr="009B6ABD" w:rsidRDefault="7D9B5048" w:rsidP="00561495">
            <w:r w:rsidRPr="1DCCBE80">
              <w:rPr>
                <w:rFonts w:eastAsia="Arial" w:cs="Arial"/>
                <w:szCs w:val="24"/>
              </w:rPr>
              <w:t>Provides reasonable adjustments and inclusion for staff and patients with disabilities.</w:t>
            </w:r>
          </w:p>
        </w:tc>
      </w:tr>
      <w:tr w:rsidR="006155C6" w:rsidRPr="009B6ABD" w14:paraId="2D771318" w14:textId="77777777" w:rsidTr="6C542489">
        <w:trPr>
          <w:trHeight w:val="478"/>
        </w:trPr>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A9B46A" w14:textId="77777777" w:rsidR="006155C6" w:rsidRPr="009B6ABD" w:rsidRDefault="006155C6" w:rsidP="00561495">
            <w:pPr>
              <w:rPr>
                <w:b/>
                <w:sz w:val="20"/>
              </w:rPr>
            </w:pPr>
            <w:r w:rsidRPr="009B6ABD">
              <w:rPr>
                <w:b/>
                <w:sz w:val="20"/>
              </w:rPr>
              <w:t xml:space="preserve">Sex </w:t>
            </w:r>
          </w:p>
          <w:p w14:paraId="5B7B2FDB" w14:textId="77777777" w:rsidR="006155C6" w:rsidRPr="009B6ABD" w:rsidRDefault="006155C6" w:rsidP="00561495">
            <w:pPr>
              <w:rPr>
                <w:sz w:val="18"/>
                <w:szCs w:val="18"/>
              </w:rPr>
            </w:pPr>
          </w:p>
        </w:tc>
        <w:tc>
          <w:tcPr>
            <w:tcW w:w="2027" w:type="dxa"/>
            <w:tcBorders>
              <w:top w:val="single" w:sz="4" w:space="0" w:color="auto"/>
              <w:left w:val="single" w:sz="4" w:space="0" w:color="auto"/>
              <w:bottom w:val="single" w:sz="4" w:space="0" w:color="auto"/>
              <w:right w:val="single" w:sz="4" w:space="0" w:color="auto"/>
            </w:tcBorders>
            <w:vAlign w:val="center"/>
            <w:hideMark/>
          </w:tcPr>
          <w:p w14:paraId="1FE7CD63" w14:textId="77777777" w:rsidR="006155C6" w:rsidRPr="009B6ABD" w:rsidRDefault="006155C6" w:rsidP="00561495">
            <w:pPr>
              <w:jc w:val="center"/>
              <w:rPr>
                <w:bCs/>
                <w:sz w:val="36"/>
                <w:szCs w:val="36"/>
              </w:rPr>
            </w:pPr>
            <w:r w:rsidRPr="009B6ABD">
              <w:rPr>
                <w:bCs/>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1ABF06DD" w14:textId="77777777" w:rsidR="006155C6" w:rsidRPr="009B6ABD" w:rsidRDefault="006155C6" w:rsidP="00561495">
            <w:pPr>
              <w:rPr>
                <w:szCs w:val="22"/>
              </w:rPr>
            </w:pPr>
          </w:p>
        </w:tc>
      </w:tr>
      <w:tr w:rsidR="006155C6" w:rsidRPr="009B6ABD" w14:paraId="28F35E78" w14:textId="77777777" w:rsidTr="6C542489">
        <w:trPr>
          <w:trHeight w:val="405"/>
        </w:trPr>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244C25" w14:textId="77777777" w:rsidR="006155C6" w:rsidRPr="009B6ABD" w:rsidRDefault="006155C6" w:rsidP="00561495">
            <w:pPr>
              <w:rPr>
                <w:b/>
                <w:sz w:val="20"/>
              </w:rPr>
            </w:pPr>
            <w:r w:rsidRPr="009B6ABD">
              <w:rPr>
                <w:b/>
                <w:sz w:val="20"/>
              </w:rPr>
              <w:t>Gender reassignment</w:t>
            </w:r>
          </w:p>
          <w:p w14:paraId="278A0BC6" w14:textId="77777777" w:rsidR="006155C6" w:rsidRPr="009B6ABD" w:rsidRDefault="006155C6" w:rsidP="00561495">
            <w:pPr>
              <w:rPr>
                <w:b/>
                <w:sz w:val="20"/>
              </w:rPr>
            </w:pPr>
          </w:p>
        </w:tc>
        <w:tc>
          <w:tcPr>
            <w:tcW w:w="2027" w:type="dxa"/>
            <w:tcBorders>
              <w:top w:val="single" w:sz="4" w:space="0" w:color="auto"/>
              <w:left w:val="single" w:sz="4" w:space="0" w:color="auto"/>
              <w:bottom w:val="single" w:sz="4" w:space="0" w:color="auto"/>
              <w:right w:val="single" w:sz="4" w:space="0" w:color="auto"/>
            </w:tcBorders>
            <w:vAlign w:val="center"/>
            <w:hideMark/>
          </w:tcPr>
          <w:p w14:paraId="75F266B8" w14:textId="77777777" w:rsidR="006155C6" w:rsidRPr="009B6ABD" w:rsidRDefault="006155C6" w:rsidP="00561495">
            <w:pPr>
              <w:jc w:val="center"/>
              <w:rPr>
                <w:bCs/>
                <w:sz w:val="36"/>
                <w:szCs w:val="36"/>
              </w:rPr>
            </w:pPr>
            <w:r w:rsidRPr="009B6ABD">
              <w:rPr>
                <w:bCs/>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6F5B9F18" w14:textId="77777777" w:rsidR="006155C6" w:rsidRPr="009B6ABD" w:rsidRDefault="006155C6" w:rsidP="00561495">
            <w:pPr>
              <w:rPr>
                <w:szCs w:val="22"/>
              </w:rPr>
            </w:pPr>
          </w:p>
        </w:tc>
      </w:tr>
      <w:tr w:rsidR="006155C6" w:rsidRPr="009B6ABD" w14:paraId="08C9F8A0" w14:textId="77777777" w:rsidTr="6C542489">
        <w:trPr>
          <w:trHeight w:val="405"/>
        </w:trPr>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7BFA16" w14:textId="77777777" w:rsidR="006155C6" w:rsidRPr="009B6ABD" w:rsidRDefault="006155C6" w:rsidP="00561495">
            <w:pPr>
              <w:rPr>
                <w:b/>
                <w:sz w:val="20"/>
              </w:rPr>
            </w:pPr>
            <w:r w:rsidRPr="009B6ABD">
              <w:rPr>
                <w:b/>
                <w:sz w:val="20"/>
              </w:rPr>
              <w:t>Religion or Belief</w:t>
            </w:r>
          </w:p>
          <w:p w14:paraId="7E35E552" w14:textId="77777777" w:rsidR="006155C6" w:rsidRPr="009B6ABD" w:rsidRDefault="006155C6" w:rsidP="00561495">
            <w:pPr>
              <w:rPr>
                <w:b/>
                <w:sz w:val="20"/>
              </w:rPr>
            </w:pPr>
          </w:p>
        </w:tc>
        <w:tc>
          <w:tcPr>
            <w:tcW w:w="2027" w:type="dxa"/>
            <w:tcBorders>
              <w:top w:val="single" w:sz="4" w:space="0" w:color="auto"/>
              <w:left w:val="single" w:sz="4" w:space="0" w:color="auto"/>
              <w:bottom w:val="single" w:sz="4" w:space="0" w:color="auto"/>
              <w:right w:val="single" w:sz="4" w:space="0" w:color="auto"/>
            </w:tcBorders>
            <w:vAlign w:val="center"/>
            <w:hideMark/>
          </w:tcPr>
          <w:p w14:paraId="74AB77FE" w14:textId="77777777" w:rsidR="006155C6" w:rsidRPr="009B6ABD" w:rsidRDefault="006155C6" w:rsidP="00561495">
            <w:pPr>
              <w:jc w:val="center"/>
              <w:rPr>
                <w:bCs/>
                <w:sz w:val="36"/>
                <w:szCs w:val="36"/>
              </w:rPr>
            </w:pPr>
            <w:r w:rsidRPr="009B6ABD">
              <w:rPr>
                <w:bCs/>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71273931" w14:textId="77777777" w:rsidR="006155C6" w:rsidRPr="009B6ABD" w:rsidRDefault="006155C6" w:rsidP="00561495">
            <w:pPr>
              <w:rPr>
                <w:szCs w:val="22"/>
              </w:rPr>
            </w:pPr>
          </w:p>
        </w:tc>
      </w:tr>
      <w:tr w:rsidR="006155C6" w:rsidRPr="009B6ABD" w14:paraId="13A15B9F" w14:textId="77777777" w:rsidTr="6C542489">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53D449" w14:textId="77777777" w:rsidR="006155C6" w:rsidRPr="009B6ABD" w:rsidRDefault="006155C6" w:rsidP="00561495">
            <w:pPr>
              <w:rPr>
                <w:b/>
                <w:sz w:val="20"/>
              </w:rPr>
            </w:pPr>
            <w:r w:rsidRPr="009B6ABD">
              <w:rPr>
                <w:b/>
                <w:sz w:val="20"/>
              </w:rPr>
              <w:t>Sexual orientation</w:t>
            </w:r>
          </w:p>
          <w:p w14:paraId="7603DD44" w14:textId="77777777" w:rsidR="006155C6" w:rsidRPr="009B6ABD" w:rsidRDefault="006155C6" w:rsidP="00561495">
            <w:pPr>
              <w:rPr>
                <w:b/>
                <w:sz w:val="20"/>
              </w:rPr>
            </w:pPr>
          </w:p>
        </w:tc>
        <w:tc>
          <w:tcPr>
            <w:tcW w:w="2027" w:type="dxa"/>
            <w:tcBorders>
              <w:top w:val="single" w:sz="4" w:space="0" w:color="auto"/>
              <w:left w:val="single" w:sz="4" w:space="0" w:color="auto"/>
              <w:bottom w:val="single" w:sz="4" w:space="0" w:color="auto"/>
              <w:right w:val="single" w:sz="4" w:space="0" w:color="auto"/>
            </w:tcBorders>
            <w:vAlign w:val="center"/>
            <w:hideMark/>
          </w:tcPr>
          <w:p w14:paraId="0D4C775C" w14:textId="77777777" w:rsidR="006155C6" w:rsidRPr="009B6ABD" w:rsidRDefault="006155C6" w:rsidP="00561495">
            <w:pPr>
              <w:jc w:val="center"/>
              <w:rPr>
                <w:bCs/>
                <w:sz w:val="36"/>
                <w:szCs w:val="36"/>
              </w:rPr>
            </w:pPr>
            <w:r w:rsidRPr="009B6ABD">
              <w:rPr>
                <w:bCs/>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498BCF6D" w14:textId="77777777" w:rsidR="006155C6" w:rsidRPr="009B6ABD" w:rsidRDefault="006155C6" w:rsidP="00561495">
            <w:pPr>
              <w:rPr>
                <w:szCs w:val="22"/>
              </w:rPr>
            </w:pPr>
          </w:p>
        </w:tc>
      </w:tr>
      <w:tr w:rsidR="006155C6" w:rsidRPr="009B6ABD" w14:paraId="29D48E35" w14:textId="77777777" w:rsidTr="6C542489">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44A021" w14:textId="77777777" w:rsidR="006155C6" w:rsidRPr="009B6ABD" w:rsidRDefault="006155C6" w:rsidP="00561495">
            <w:pPr>
              <w:rPr>
                <w:b/>
                <w:sz w:val="20"/>
              </w:rPr>
            </w:pPr>
            <w:r w:rsidRPr="009B6ABD">
              <w:rPr>
                <w:b/>
                <w:sz w:val="20"/>
              </w:rPr>
              <w:t>Age</w:t>
            </w:r>
          </w:p>
          <w:p w14:paraId="53BFE2C3" w14:textId="77777777" w:rsidR="006155C6" w:rsidRPr="009B6ABD" w:rsidRDefault="006155C6" w:rsidP="00561495">
            <w:pPr>
              <w:rPr>
                <w:b/>
                <w:sz w:val="20"/>
              </w:rPr>
            </w:pPr>
          </w:p>
        </w:tc>
        <w:tc>
          <w:tcPr>
            <w:tcW w:w="2027" w:type="dxa"/>
            <w:tcBorders>
              <w:top w:val="single" w:sz="4" w:space="0" w:color="auto"/>
              <w:left w:val="single" w:sz="4" w:space="0" w:color="auto"/>
              <w:bottom w:val="single" w:sz="4" w:space="0" w:color="auto"/>
              <w:right w:val="single" w:sz="4" w:space="0" w:color="auto"/>
            </w:tcBorders>
            <w:vAlign w:val="center"/>
            <w:hideMark/>
          </w:tcPr>
          <w:p w14:paraId="036B2557" w14:textId="77777777" w:rsidR="006155C6" w:rsidRPr="009B6ABD" w:rsidRDefault="006155C6" w:rsidP="00561495">
            <w:pPr>
              <w:jc w:val="center"/>
              <w:rPr>
                <w:bCs/>
                <w:sz w:val="36"/>
                <w:szCs w:val="36"/>
              </w:rPr>
            </w:pPr>
            <w:r w:rsidRPr="009B6ABD">
              <w:rPr>
                <w:bCs/>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40842D8F" w14:textId="77777777" w:rsidR="006155C6" w:rsidRPr="009B6ABD" w:rsidRDefault="006155C6" w:rsidP="00561495">
            <w:pPr>
              <w:rPr>
                <w:szCs w:val="22"/>
              </w:rPr>
            </w:pPr>
          </w:p>
        </w:tc>
      </w:tr>
      <w:tr w:rsidR="006155C6" w:rsidRPr="009B6ABD" w14:paraId="560C361A" w14:textId="77777777" w:rsidTr="6C542489">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605720" w14:textId="77777777" w:rsidR="006155C6" w:rsidRPr="009B6ABD" w:rsidRDefault="006155C6" w:rsidP="00561495">
            <w:pPr>
              <w:rPr>
                <w:b/>
                <w:sz w:val="20"/>
              </w:rPr>
            </w:pPr>
            <w:r w:rsidRPr="009B6ABD">
              <w:rPr>
                <w:b/>
                <w:sz w:val="20"/>
              </w:rPr>
              <w:t>Marriage and Civil Partnership</w:t>
            </w:r>
          </w:p>
        </w:tc>
        <w:tc>
          <w:tcPr>
            <w:tcW w:w="2027" w:type="dxa"/>
            <w:tcBorders>
              <w:top w:val="single" w:sz="4" w:space="0" w:color="auto"/>
              <w:left w:val="single" w:sz="4" w:space="0" w:color="auto"/>
              <w:bottom w:val="single" w:sz="4" w:space="0" w:color="auto"/>
              <w:right w:val="single" w:sz="4" w:space="0" w:color="auto"/>
            </w:tcBorders>
            <w:vAlign w:val="center"/>
            <w:hideMark/>
          </w:tcPr>
          <w:p w14:paraId="3CFB5897" w14:textId="77777777" w:rsidR="006155C6" w:rsidRPr="009B6ABD" w:rsidRDefault="006155C6" w:rsidP="00561495">
            <w:pPr>
              <w:jc w:val="center"/>
              <w:rPr>
                <w:bCs/>
                <w:sz w:val="36"/>
                <w:szCs w:val="36"/>
              </w:rPr>
            </w:pPr>
            <w:r w:rsidRPr="009B6ABD">
              <w:rPr>
                <w:bCs/>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11827D43" w14:textId="77777777" w:rsidR="006155C6" w:rsidRPr="009B6ABD" w:rsidRDefault="006155C6" w:rsidP="00561495">
            <w:pPr>
              <w:rPr>
                <w:szCs w:val="22"/>
              </w:rPr>
            </w:pPr>
          </w:p>
        </w:tc>
      </w:tr>
      <w:tr w:rsidR="006155C6" w:rsidRPr="009B6ABD" w14:paraId="66A9B59A" w14:textId="77777777" w:rsidTr="6C542489">
        <w:trPr>
          <w:trHeight w:val="533"/>
        </w:trPr>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845737" w14:textId="77777777" w:rsidR="006155C6" w:rsidRPr="009B6ABD" w:rsidRDefault="006155C6" w:rsidP="00561495">
            <w:pPr>
              <w:rPr>
                <w:b/>
                <w:sz w:val="20"/>
              </w:rPr>
            </w:pPr>
            <w:r w:rsidRPr="009B6ABD">
              <w:rPr>
                <w:b/>
                <w:sz w:val="20"/>
              </w:rPr>
              <w:t>Pregnancy and maternity</w:t>
            </w:r>
          </w:p>
        </w:tc>
        <w:tc>
          <w:tcPr>
            <w:tcW w:w="2027" w:type="dxa"/>
            <w:tcBorders>
              <w:top w:val="single" w:sz="4" w:space="0" w:color="auto"/>
              <w:left w:val="single" w:sz="4" w:space="0" w:color="auto"/>
              <w:bottom w:val="single" w:sz="4" w:space="0" w:color="auto"/>
              <w:right w:val="single" w:sz="4" w:space="0" w:color="auto"/>
            </w:tcBorders>
            <w:vAlign w:val="center"/>
            <w:hideMark/>
          </w:tcPr>
          <w:p w14:paraId="4912B5AB" w14:textId="77777777" w:rsidR="006155C6" w:rsidRPr="009B6ABD" w:rsidRDefault="006155C6" w:rsidP="00561495">
            <w:pPr>
              <w:jc w:val="center"/>
              <w:rPr>
                <w:bCs/>
                <w:sz w:val="36"/>
                <w:szCs w:val="36"/>
              </w:rPr>
            </w:pPr>
            <w:r w:rsidRPr="009B6ABD">
              <w:rPr>
                <w:bCs/>
                <w:sz w:val="36"/>
                <w:szCs w:val="36"/>
              </w:rPr>
              <w:t>Positive</w:t>
            </w:r>
          </w:p>
        </w:tc>
        <w:tc>
          <w:tcPr>
            <w:tcW w:w="5811" w:type="dxa"/>
            <w:tcBorders>
              <w:top w:val="single" w:sz="4" w:space="0" w:color="auto"/>
              <w:left w:val="single" w:sz="4" w:space="0" w:color="auto"/>
              <w:bottom w:val="single" w:sz="4" w:space="0" w:color="auto"/>
              <w:right w:val="single" w:sz="4" w:space="0" w:color="auto"/>
            </w:tcBorders>
            <w:vAlign w:val="center"/>
          </w:tcPr>
          <w:p w14:paraId="6DD02F0B" w14:textId="14F57410" w:rsidR="006155C6" w:rsidRPr="009B6ABD" w:rsidRDefault="5F07BDD9" w:rsidP="00561495">
            <w:r w:rsidRPr="1DCCBE80">
              <w:rPr>
                <w:rFonts w:eastAsia="Arial" w:cs="Arial"/>
                <w:szCs w:val="24"/>
              </w:rPr>
              <w:t>Support and promotes a safe and supportive environment.</w:t>
            </w:r>
          </w:p>
        </w:tc>
      </w:tr>
      <w:tr w:rsidR="006155C6" w:rsidRPr="009B6ABD" w14:paraId="076BF4D4" w14:textId="77777777" w:rsidTr="6C542489">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A8B17C" w14:textId="77777777" w:rsidR="006155C6" w:rsidRPr="009B6ABD" w:rsidRDefault="006155C6" w:rsidP="00561495">
            <w:pPr>
              <w:rPr>
                <w:sz w:val="20"/>
              </w:rPr>
            </w:pPr>
            <w:r w:rsidRPr="009B6ABD">
              <w:rPr>
                <w:b/>
                <w:sz w:val="20"/>
              </w:rPr>
              <w:lastRenderedPageBreak/>
              <w:t xml:space="preserve">Other </w:t>
            </w:r>
            <w:r w:rsidRPr="009B6ABD">
              <w:rPr>
                <w:sz w:val="20"/>
              </w:rPr>
              <w:t>(e.g. carers, veterans, people from a low socioeconomic background, people with diverse gender identities, human rights)</w:t>
            </w:r>
          </w:p>
        </w:tc>
        <w:tc>
          <w:tcPr>
            <w:tcW w:w="2027" w:type="dxa"/>
            <w:tcBorders>
              <w:top w:val="single" w:sz="4" w:space="0" w:color="auto"/>
              <w:left w:val="single" w:sz="4" w:space="0" w:color="auto"/>
              <w:bottom w:val="single" w:sz="4" w:space="0" w:color="auto"/>
              <w:right w:val="single" w:sz="4" w:space="0" w:color="auto"/>
            </w:tcBorders>
            <w:vAlign w:val="center"/>
            <w:hideMark/>
          </w:tcPr>
          <w:p w14:paraId="3DADA209" w14:textId="77777777" w:rsidR="006155C6" w:rsidRPr="009B6ABD" w:rsidRDefault="006155C6" w:rsidP="6C542489">
            <w:pPr>
              <w:jc w:val="center"/>
              <w:rPr>
                <w:sz w:val="36"/>
                <w:szCs w:val="36"/>
              </w:rPr>
            </w:pPr>
            <w:r w:rsidRPr="6C542489">
              <w:rPr>
                <w:sz w:val="36"/>
                <w:szCs w:val="36"/>
              </w:rPr>
              <w:t>Positive</w:t>
            </w:r>
          </w:p>
        </w:tc>
        <w:tc>
          <w:tcPr>
            <w:tcW w:w="5811" w:type="dxa"/>
            <w:tcBorders>
              <w:top w:val="single" w:sz="4" w:space="0" w:color="auto"/>
              <w:left w:val="single" w:sz="4" w:space="0" w:color="auto"/>
              <w:bottom w:val="single" w:sz="4" w:space="0" w:color="auto"/>
              <w:right w:val="single" w:sz="4" w:space="0" w:color="auto"/>
            </w:tcBorders>
            <w:vAlign w:val="center"/>
          </w:tcPr>
          <w:p w14:paraId="492E11C1" w14:textId="77777777" w:rsidR="006155C6" w:rsidRPr="009B6ABD" w:rsidRDefault="006155C6" w:rsidP="00561495">
            <w:pPr>
              <w:rPr>
                <w:szCs w:val="22"/>
              </w:rPr>
            </w:pPr>
          </w:p>
        </w:tc>
      </w:tr>
    </w:tbl>
    <w:p w14:paraId="539C2914" w14:textId="77777777" w:rsidR="006155C6" w:rsidRPr="009B6ABD" w:rsidRDefault="006155C6" w:rsidP="006155C6"/>
    <w:tbl>
      <w:tblPr>
        <w:tblpPr w:leftFromText="180" w:rightFromText="180" w:vertAnchor="text" w:horzAnchor="margin" w:tblpY="71"/>
        <w:tblW w:w="10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3135"/>
        <w:gridCol w:w="2633"/>
        <w:gridCol w:w="1706"/>
      </w:tblGrid>
      <w:tr w:rsidR="006155C6" w:rsidRPr="009B6ABD" w14:paraId="7C6ADC1F" w14:textId="77777777" w:rsidTr="00561495">
        <w:trPr>
          <w:trHeight w:val="312"/>
        </w:trPr>
        <w:tc>
          <w:tcPr>
            <w:tcW w:w="3424" w:type="dxa"/>
            <w:tcBorders>
              <w:left w:val="single" w:sz="4" w:space="0" w:color="auto"/>
              <w:bottom w:val="single" w:sz="4" w:space="0" w:color="auto"/>
              <w:right w:val="single" w:sz="4" w:space="0" w:color="auto"/>
            </w:tcBorders>
            <w:shd w:val="clear" w:color="auto" w:fill="D9D9D9" w:themeFill="background1" w:themeFillShade="D9"/>
            <w:vAlign w:val="center"/>
          </w:tcPr>
          <w:p w14:paraId="28E0C9B8" w14:textId="77777777" w:rsidR="006155C6" w:rsidRPr="006219DE" w:rsidRDefault="006155C6" w:rsidP="00561495">
            <w:pPr>
              <w:numPr>
                <w:ilvl w:val="0"/>
                <w:numId w:val="24"/>
              </w:numPr>
              <w:overflowPunct/>
              <w:autoSpaceDE/>
              <w:autoSpaceDN/>
              <w:adjustRightInd/>
              <w:ind w:left="426" w:hanging="426"/>
              <w:textAlignment w:val="auto"/>
              <w:rPr>
                <w:rFonts w:ascii="Times New Roman" w:hAnsi="Times New Roman"/>
                <w:sz w:val="22"/>
                <w:szCs w:val="22"/>
                <w:lang w:eastAsia="en-GB"/>
              </w:rPr>
            </w:pPr>
            <w:r w:rsidRPr="006219DE">
              <w:rPr>
                <w:rFonts w:cs="Arial"/>
                <w:sz w:val="22"/>
                <w:szCs w:val="22"/>
                <w:lang w:eastAsia="en-GB"/>
              </w:rPr>
              <w:t>In what ways does any impact identified contribute to or hinder promoting equality and diversity across the organisation?</w:t>
            </w:r>
          </w:p>
        </w:tc>
        <w:tc>
          <w:tcPr>
            <w:tcW w:w="7474" w:type="dxa"/>
            <w:gridSpan w:val="3"/>
            <w:tcBorders>
              <w:left w:val="single" w:sz="4" w:space="0" w:color="auto"/>
              <w:bottom w:val="single" w:sz="4" w:space="0" w:color="auto"/>
              <w:right w:val="single" w:sz="4" w:space="0" w:color="auto"/>
            </w:tcBorders>
            <w:shd w:val="clear" w:color="auto" w:fill="auto"/>
          </w:tcPr>
          <w:p w14:paraId="52A76F6F" w14:textId="77777777" w:rsidR="006155C6" w:rsidRPr="006219DE" w:rsidRDefault="006155C6" w:rsidP="00561495">
            <w:pPr>
              <w:rPr>
                <w:sz w:val="22"/>
                <w:szCs w:val="22"/>
              </w:rPr>
            </w:pPr>
            <w:r>
              <w:rPr>
                <w:sz w:val="22"/>
                <w:szCs w:val="22"/>
              </w:rPr>
              <w:t>Inclusive</w:t>
            </w:r>
          </w:p>
        </w:tc>
      </w:tr>
      <w:tr w:rsidR="006155C6" w:rsidRPr="009B6ABD" w14:paraId="488EC603" w14:textId="77777777" w:rsidTr="00561495">
        <w:trPr>
          <w:trHeight w:val="312"/>
        </w:trPr>
        <w:tc>
          <w:tcPr>
            <w:tcW w:w="10898" w:type="dxa"/>
            <w:gridSpan w:val="4"/>
            <w:tcBorders>
              <w:left w:val="single" w:sz="4" w:space="0" w:color="auto"/>
              <w:bottom w:val="single" w:sz="4" w:space="0" w:color="auto"/>
              <w:right w:val="single" w:sz="4" w:space="0" w:color="auto"/>
            </w:tcBorders>
            <w:shd w:val="clear" w:color="auto" w:fill="auto"/>
            <w:vAlign w:val="center"/>
          </w:tcPr>
          <w:p w14:paraId="2A8B998F" w14:textId="77777777" w:rsidR="006155C6" w:rsidRPr="006219DE" w:rsidRDefault="006155C6" w:rsidP="00561495">
            <w:pPr>
              <w:rPr>
                <w:sz w:val="22"/>
                <w:szCs w:val="22"/>
              </w:rPr>
            </w:pPr>
          </w:p>
        </w:tc>
      </w:tr>
      <w:tr w:rsidR="006155C6" w:rsidRPr="009B6ABD" w14:paraId="670C1570" w14:textId="77777777" w:rsidTr="00561495">
        <w:trPr>
          <w:trHeight w:val="312"/>
        </w:trPr>
        <w:tc>
          <w:tcPr>
            <w:tcW w:w="10898" w:type="dxa"/>
            <w:gridSpan w:val="4"/>
            <w:tcBorders>
              <w:left w:val="single" w:sz="4" w:space="0" w:color="auto"/>
              <w:bottom w:val="single" w:sz="4" w:space="0" w:color="auto"/>
              <w:right w:val="single" w:sz="4" w:space="0" w:color="auto"/>
            </w:tcBorders>
            <w:shd w:val="clear" w:color="auto" w:fill="D9D9D9" w:themeFill="background1" w:themeFillShade="D9"/>
          </w:tcPr>
          <w:p w14:paraId="284F2A5F" w14:textId="77777777" w:rsidR="006155C6" w:rsidRPr="006219DE" w:rsidRDefault="006155C6" w:rsidP="00561495">
            <w:pPr>
              <w:numPr>
                <w:ilvl w:val="0"/>
                <w:numId w:val="24"/>
              </w:numPr>
              <w:overflowPunct/>
              <w:autoSpaceDE/>
              <w:autoSpaceDN/>
              <w:adjustRightInd/>
              <w:ind w:left="426" w:hanging="426"/>
              <w:textAlignment w:val="auto"/>
              <w:rPr>
                <w:rFonts w:cs="Arial"/>
                <w:b/>
                <w:sz w:val="22"/>
                <w:szCs w:val="22"/>
                <w:lang w:eastAsia="en-GB"/>
              </w:rPr>
            </w:pPr>
            <w:r w:rsidRPr="006219DE">
              <w:rPr>
                <w:rFonts w:cs="Arial"/>
                <w:sz w:val="22"/>
                <w:szCs w:val="22"/>
                <w:lang w:eastAsia="en-GB"/>
              </w:rPr>
              <w:t xml:space="preserve">If your assessment identifies a negative impact on Equality Groups you must develop an action plan </w:t>
            </w:r>
            <w:r w:rsidRPr="006219DE">
              <w:rPr>
                <w:rFonts w:cs="Arial"/>
                <w:b/>
                <w:bCs/>
                <w:sz w:val="22"/>
                <w:szCs w:val="22"/>
                <w:lang w:eastAsia="en-GB"/>
              </w:rPr>
              <w:t xml:space="preserve">to avoid discrimination and ensure opportunities for promoting equality diversity and inclusion are maximised. </w:t>
            </w:r>
          </w:p>
          <w:p w14:paraId="00194AB8" w14:textId="77777777" w:rsidR="006155C6" w:rsidRPr="006219DE" w:rsidRDefault="006155C6" w:rsidP="00561495">
            <w:pPr>
              <w:numPr>
                <w:ilvl w:val="0"/>
                <w:numId w:val="16"/>
              </w:numPr>
              <w:overflowPunct/>
              <w:autoSpaceDE/>
              <w:adjustRightInd/>
              <w:textAlignment w:val="auto"/>
              <w:rPr>
                <w:sz w:val="22"/>
                <w:szCs w:val="22"/>
              </w:rPr>
            </w:pPr>
            <w:r w:rsidRPr="006219DE">
              <w:rPr>
                <w:sz w:val="22"/>
                <w:szCs w:val="22"/>
              </w:rPr>
              <w:t>This should include where it has been identified that further work will be undertaken to further explore the impact on equality groups</w:t>
            </w:r>
          </w:p>
          <w:p w14:paraId="65541DE7" w14:textId="77777777" w:rsidR="006155C6" w:rsidRPr="006219DE" w:rsidRDefault="006155C6" w:rsidP="00561495">
            <w:pPr>
              <w:numPr>
                <w:ilvl w:val="0"/>
                <w:numId w:val="16"/>
              </w:numPr>
              <w:overflowPunct/>
              <w:autoSpaceDE/>
              <w:adjustRightInd/>
              <w:textAlignment w:val="auto"/>
              <w:rPr>
                <w:sz w:val="22"/>
                <w:szCs w:val="22"/>
              </w:rPr>
            </w:pPr>
            <w:r w:rsidRPr="006219DE">
              <w:rPr>
                <w:sz w:val="22"/>
                <w:szCs w:val="22"/>
              </w:rPr>
              <w:t>This should be reviewed annually.</w:t>
            </w:r>
          </w:p>
        </w:tc>
      </w:tr>
      <w:tr w:rsidR="006155C6" w:rsidRPr="009B6ABD" w14:paraId="3C5831D4" w14:textId="77777777" w:rsidTr="00561495">
        <w:trPr>
          <w:trHeight w:val="312"/>
        </w:trPr>
        <w:tc>
          <w:tcPr>
            <w:tcW w:w="10898" w:type="dxa"/>
            <w:gridSpan w:val="4"/>
            <w:tcBorders>
              <w:left w:val="single" w:sz="4" w:space="0" w:color="auto"/>
              <w:bottom w:val="single" w:sz="4" w:space="0" w:color="auto"/>
              <w:right w:val="single" w:sz="4" w:space="0" w:color="auto"/>
            </w:tcBorders>
            <w:shd w:val="clear" w:color="auto" w:fill="D9D9D9" w:themeFill="background1" w:themeFillShade="D9"/>
            <w:vAlign w:val="center"/>
          </w:tcPr>
          <w:p w14:paraId="559F4E17" w14:textId="77777777" w:rsidR="006155C6" w:rsidRPr="006219DE" w:rsidRDefault="006155C6" w:rsidP="00561495">
            <w:pPr>
              <w:overflowPunct/>
              <w:rPr>
                <w:sz w:val="22"/>
                <w:szCs w:val="22"/>
              </w:rPr>
            </w:pPr>
          </w:p>
          <w:p w14:paraId="5B83B17A" w14:textId="77777777" w:rsidR="006155C6" w:rsidRPr="006219DE" w:rsidRDefault="006155C6" w:rsidP="00561495">
            <w:pPr>
              <w:overflowPunct/>
              <w:rPr>
                <w:rFonts w:cs="Arial"/>
                <w:b/>
                <w:bCs/>
                <w:sz w:val="22"/>
                <w:szCs w:val="22"/>
                <w:lang w:eastAsia="en-GB"/>
              </w:rPr>
            </w:pPr>
            <w:r w:rsidRPr="006219DE">
              <w:rPr>
                <w:sz w:val="22"/>
                <w:szCs w:val="22"/>
              </w:rPr>
              <w:t>Action Plan Summary</w:t>
            </w:r>
            <w:r w:rsidRPr="006219DE">
              <w:rPr>
                <w:rFonts w:cs="Arial"/>
                <w:b/>
                <w:bCs/>
                <w:sz w:val="22"/>
                <w:szCs w:val="22"/>
                <w:lang w:eastAsia="en-GB"/>
              </w:rPr>
              <w:t xml:space="preserve"> </w:t>
            </w:r>
          </w:p>
          <w:p w14:paraId="663C8F74" w14:textId="77777777" w:rsidR="006155C6" w:rsidRPr="006219DE" w:rsidRDefault="006155C6" w:rsidP="00561495">
            <w:pPr>
              <w:overflowPunct/>
              <w:rPr>
                <w:rFonts w:cs="Arial"/>
                <w:b/>
                <w:bCs/>
                <w:sz w:val="22"/>
                <w:szCs w:val="22"/>
                <w:lang w:eastAsia="en-GB"/>
              </w:rPr>
            </w:pPr>
          </w:p>
        </w:tc>
      </w:tr>
      <w:tr w:rsidR="006155C6" w:rsidRPr="009B6ABD" w14:paraId="3FF99EA3" w14:textId="77777777" w:rsidTr="00561495">
        <w:trPr>
          <w:trHeight w:val="312"/>
        </w:trPr>
        <w:tc>
          <w:tcPr>
            <w:tcW w:w="6559" w:type="dxa"/>
            <w:gridSpan w:val="2"/>
            <w:tcBorders>
              <w:left w:val="single" w:sz="4" w:space="0" w:color="auto"/>
              <w:bottom w:val="single" w:sz="4" w:space="0" w:color="auto"/>
              <w:right w:val="single" w:sz="4" w:space="0" w:color="auto"/>
            </w:tcBorders>
            <w:shd w:val="clear" w:color="auto" w:fill="auto"/>
            <w:vAlign w:val="center"/>
          </w:tcPr>
          <w:p w14:paraId="1E7C5FF2" w14:textId="77777777" w:rsidR="006155C6" w:rsidRPr="006219DE" w:rsidRDefault="006155C6" w:rsidP="00561495">
            <w:pPr>
              <w:rPr>
                <w:b/>
                <w:sz w:val="22"/>
                <w:szCs w:val="22"/>
              </w:rPr>
            </w:pPr>
            <w:r w:rsidRPr="006219DE">
              <w:rPr>
                <w:b/>
                <w:sz w:val="22"/>
                <w:szCs w:val="22"/>
              </w:rPr>
              <w:t>Action</w:t>
            </w:r>
          </w:p>
        </w:tc>
        <w:tc>
          <w:tcPr>
            <w:tcW w:w="2633" w:type="dxa"/>
            <w:tcBorders>
              <w:left w:val="single" w:sz="4" w:space="0" w:color="auto"/>
              <w:bottom w:val="single" w:sz="4" w:space="0" w:color="auto"/>
              <w:right w:val="single" w:sz="4" w:space="0" w:color="auto"/>
            </w:tcBorders>
            <w:shd w:val="clear" w:color="auto" w:fill="auto"/>
            <w:vAlign w:val="center"/>
          </w:tcPr>
          <w:p w14:paraId="247976CC" w14:textId="77777777" w:rsidR="006155C6" w:rsidRPr="006219DE" w:rsidRDefault="006155C6" w:rsidP="00561495">
            <w:pPr>
              <w:rPr>
                <w:b/>
                <w:sz w:val="22"/>
                <w:szCs w:val="22"/>
              </w:rPr>
            </w:pPr>
            <w:r w:rsidRPr="006219DE">
              <w:rPr>
                <w:b/>
                <w:sz w:val="22"/>
                <w:szCs w:val="22"/>
              </w:rPr>
              <w:t>Lead</w:t>
            </w:r>
          </w:p>
        </w:tc>
        <w:tc>
          <w:tcPr>
            <w:tcW w:w="1706" w:type="dxa"/>
            <w:tcBorders>
              <w:left w:val="single" w:sz="4" w:space="0" w:color="auto"/>
              <w:bottom w:val="single" w:sz="4" w:space="0" w:color="auto"/>
              <w:right w:val="single" w:sz="4" w:space="0" w:color="auto"/>
            </w:tcBorders>
            <w:shd w:val="clear" w:color="auto" w:fill="auto"/>
            <w:vAlign w:val="center"/>
          </w:tcPr>
          <w:p w14:paraId="62CF2635" w14:textId="77777777" w:rsidR="006155C6" w:rsidRPr="006219DE" w:rsidRDefault="006155C6" w:rsidP="00561495">
            <w:pPr>
              <w:rPr>
                <w:b/>
                <w:sz w:val="22"/>
                <w:szCs w:val="22"/>
              </w:rPr>
            </w:pPr>
            <w:r w:rsidRPr="006219DE">
              <w:rPr>
                <w:b/>
                <w:sz w:val="22"/>
                <w:szCs w:val="22"/>
              </w:rPr>
              <w:t>Timescale</w:t>
            </w:r>
          </w:p>
        </w:tc>
      </w:tr>
      <w:tr w:rsidR="006155C6" w:rsidRPr="009B6ABD" w14:paraId="21313499" w14:textId="77777777" w:rsidTr="00561495">
        <w:trPr>
          <w:trHeight w:val="312"/>
        </w:trPr>
        <w:tc>
          <w:tcPr>
            <w:tcW w:w="6559" w:type="dxa"/>
            <w:gridSpan w:val="2"/>
            <w:tcBorders>
              <w:left w:val="single" w:sz="4" w:space="0" w:color="auto"/>
              <w:bottom w:val="single" w:sz="4" w:space="0" w:color="auto"/>
              <w:right w:val="single" w:sz="4" w:space="0" w:color="auto"/>
            </w:tcBorders>
            <w:shd w:val="clear" w:color="auto" w:fill="auto"/>
            <w:vAlign w:val="center"/>
          </w:tcPr>
          <w:p w14:paraId="6647B5D2" w14:textId="77777777" w:rsidR="006155C6" w:rsidRPr="006219DE" w:rsidRDefault="006155C6" w:rsidP="00561495">
            <w:pPr>
              <w:rPr>
                <w:sz w:val="22"/>
                <w:szCs w:val="22"/>
              </w:rPr>
            </w:pPr>
          </w:p>
        </w:tc>
        <w:tc>
          <w:tcPr>
            <w:tcW w:w="2633" w:type="dxa"/>
            <w:tcBorders>
              <w:left w:val="single" w:sz="4" w:space="0" w:color="auto"/>
              <w:bottom w:val="single" w:sz="4" w:space="0" w:color="auto"/>
              <w:right w:val="single" w:sz="4" w:space="0" w:color="auto"/>
            </w:tcBorders>
            <w:shd w:val="clear" w:color="auto" w:fill="auto"/>
            <w:vAlign w:val="center"/>
          </w:tcPr>
          <w:p w14:paraId="681714A0" w14:textId="77777777" w:rsidR="006155C6" w:rsidRPr="006219DE" w:rsidRDefault="006155C6" w:rsidP="00561495">
            <w:pPr>
              <w:rPr>
                <w:sz w:val="22"/>
                <w:szCs w:val="22"/>
              </w:rPr>
            </w:pPr>
          </w:p>
        </w:tc>
        <w:tc>
          <w:tcPr>
            <w:tcW w:w="1706" w:type="dxa"/>
            <w:tcBorders>
              <w:left w:val="single" w:sz="4" w:space="0" w:color="auto"/>
              <w:bottom w:val="single" w:sz="4" w:space="0" w:color="auto"/>
              <w:right w:val="single" w:sz="4" w:space="0" w:color="auto"/>
            </w:tcBorders>
            <w:shd w:val="clear" w:color="auto" w:fill="auto"/>
            <w:vAlign w:val="center"/>
          </w:tcPr>
          <w:p w14:paraId="587F2813" w14:textId="77777777" w:rsidR="006155C6" w:rsidRPr="006219DE" w:rsidRDefault="006155C6" w:rsidP="00561495">
            <w:pPr>
              <w:rPr>
                <w:sz w:val="22"/>
                <w:szCs w:val="22"/>
              </w:rPr>
            </w:pPr>
          </w:p>
        </w:tc>
      </w:tr>
      <w:tr w:rsidR="006155C6" w:rsidRPr="009B6ABD" w14:paraId="6F659980" w14:textId="77777777" w:rsidTr="00561495">
        <w:trPr>
          <w:trHeight w:val="312"/>
        </w:trPr>
        <w:tc>
          <w:tcPr>
            <w:tcW w:w="6559" w:type="dxa"/>
            <w:gridSpan w:val="2"/>
            <w:tcBorders>
              <w:left w:val="single" w:sz="4" w:space="0" w:color="auto"/>
              <w:bottom w:val="single" w:sz="4" w:space="0" w:color="auto"/>
              <w:right w:val="single" w:sz="4" w:space="0" w:color="auto"/>
            </w:tcBorders>
            <w:shd w:val="clear" w:color="auto" w:fill="auto"/>
            <w:vAlign w:val="center"/>
          </w:tcPr>
          <w:p w14:paraId="77BBA74C" w14:textId="77777777" w:rsidR="006155C6" w:rsidRPr="006219DE" w:rsidRDefault="006155C6" w:rsidP="00561495">
            <w:pPr>
              <w:rPr>
                <w:sz w:val="22"/>
                <w:szCs w:val="22"/>
              </w:rPr>
            </w:pPr>
          </w:p>
        </w:tc>
        <w:tc>
          <w:tcPr>
            <w:tcW w:w="2633" w:type="dxa"/>
            <w:tcBorders>
              <w:left w:val="single" w:sz="4" w:space="0" w:color="auto"/>
              <w:bottom w:val="single" w:sz="4" w:space="0" w:color="auto"/>
              <w:right w:val="single" w:sz="4" w:space="0" w:color="auto"/>
            </w:tcBorders>
            <w:shd w:val="clear" w:color="auto" w:fill="auto"/>
            <w:vAlign w:val="center"/>
          </w:tcPr>
          <w:p w14:paraId="750E0704" w14:textId="77777777" w:rsidR="006155C6" w:rsidRPr="006219DE" w:rsidRDefault="006155C6" w:rsidP="00561495">
            <w:pPr>
              <w:rPr>
                <w:sz w:val="22"/>
                <w:szCs w:val="22"/>
              </w:rPr>
            </w:pPr>
          </w:p>
        </w:tc>
        <w:tc>
          <w:tcPr>
            <w:tcW w:w="1706" w:type="dxa"/>
            <w:tcBorders>
              <w:left w:val="single" w:sz="4" w:space="0" w:color="auto"/>
              <w:bottom w:val="single" w:sz="4" w:space="0" w:color="auto"/>
              <w:right w:val="single" w:sz="4" w:space="0" w:color="auto"/>
            </w:tcBorders>
            <w:shd w:val="clear" w:color="auto" w:fill="auto"/>
            <w:vAlign w:val="center"/>
          </w:tcPr>
          <w:p w14:paraId="363020C3" w14:textId="77777777" w:rsidR="006155C6" w:rsidRPr="006219DE" w:rsidRDefault="006155C6" w:rsidP="00561495">
            <w:pPr>
              <w:rPr>
                <w:sz w:val="22"/>
                <w:szCs w:val="22"/>
              </w:rPr>
            </w:pPr>
          </w:p>
        </w:tc>
      </w:tr>
      <w:tr w:rsidR="006155C6" w:rsidRPr="009B6ABD" w14:paraId="2371588E" w14:textId="77777777" w:rsidTr="00561495">
        <w:trPr>
          <w:trHeight w:val="312"/>
        </w:trPr>
        <w:tc>
          <w:tcPr>
            <w:tcW w:w="6559" w:type="dxa"/>
            <w:gridSpan w:val="2"/>
            <w:tcBorders>
              <w:left w:val="single" w:sz="4" w:space="0" w:color="auto"/>
              <w:bottom w:val="single" w:sz="4" w:space="0" w:color="auto"/>
              <w:right w:val="single" w:sz="4" w:space="0" w:color="auto"/>
            </w:tcBorders>
            <w:shd w:val="clear" w:color="auto" w:fill="auto"/>
            <w:vAlign w:val="center"/>
          </w:tcPr>
          <w:p w14:paraId="27BEBA57" w14:textId="77777777" w:rsidR="006155C6" w:rsidRPr="006219DE" w:rsidRDefault="006155C6" w:rsidP="00561495">
            <w:pPr>
              <w:rPr>
                <w:sz w:val="22"/>
                <w:szCs w:val="22"/>
              </w:rPr>
            </w:pPr>
          </w:p>
        </w:tc>
        <w:tc>
          <w:tcPr>
            <w:tcW w:w="2633" w:type="dxa"/>
            <w:tcBorders>
              <w:left w:val="single" w:sz="4" w:space="0" w:color="auto"/>
              <w:bottom w:val="single" w:sz="4" w:space="0" w:color="auto"/>
              <w:right w:val="single" w:sz="4" w:space="0" w:color="auto"/>
            </w:tcBorders>
            <w:shd w:val="clear" w:color="auto" w:fill="auto"/>
            <w:vAlign w:val="center"/>
          </w:tcPr>
          <w:p w14:paraId="5AFF5260" w14:textId="77777777" w:rsidR="006155C6" w:rsidRPr="006219DE" w:rsidRDefault="006155C6" w:rsidP="00561495">
            <w:pPr>
              <w:rPr>
                <w:sz w:val="22"/>
                <w:szCs w:val="22"/>
              </w:rPr>
            </w:pPr>
          </w:p>
        </w:tc>
        <w:tc>
          <w:tcPr>
            <w:tcW w:w="1706" w:type="dxa"/>
            <w:tcBorders>
              <w:left w:val="single" w:sz="4" w:space="0" w:color="auto"/>
              <w:bottom w:val="single" w:sz="4" w:space="0" w:color="auto"/>
              <w:right w:val="single" w:sz="4" w:space="0" w:color="auto"/>
            </w:tcBorders>
            <w:shd w:val="clear" w:color="auto" w:fill="auto"/>
            <w:vAlign w:val="center"/>
          </w:tcPr>
          <w:p w14:paraId="1008249D" w14:textId="77777777" w:rsidR="006155C6" w:rsidRPr="006219DE" w:rsidRDefault="006155C6" w:rsidP="00561495">
            <w:pPr>
              <w:rPr>
                <w:sz w:val="22"/>
                <w:szCs w:val="22"/>
              </w:rPr>
            </w:pPr>
          </w:p>
        </w:tc>
      </w:tr>
    </w:tbl>
    <w:p w14:paraId="4E5EF7EE" w14:textId="77777777" w:rsidR="006155C6" w:rsidRPr="009B6ABD" w:rsidRDefault="006155C6" w:rsidP="006155C6">
      <w:pPr>
        <w:rPr>
          <w:sz w:val="20"/>
          <w:szCs w:val="22"/>
          <w:u w:val="single"/>
        </w:rPr>
      </w:pPr>
    </w:p>
    <w:p w14:paraId="2C5A5614" w14:textId="77777777" w:rsidR="006155C6" w:rsidRPr="009B6ABD" w:rsidRDefault="006155C6" w:rsidP="006155C6">
      <w:pPr>
        <w:rPr>
          <w:sz w:val="20"/>
        </w:rPr>
      </w:pPr>
      <w:r w:rsidRPr="009B6ABD">
        <w:rPr>
          <w:sz w:val="20"/>
        </w:rPr>
        <w:t>This form will be automatically submitted for review once approved/noted by Trust Procedural Document Group.</w:t>
      </w:r>
    </w:p>
    <w:p w14:paraId="20A51755" w14:textId="77777777" w:rsidR="006155C6" w:rsidRPr="009B6ABD" w:rsidRDefault="006155C6" w:rsidP="006155C6">
      <w:r w:rsidRPr="009B6ABD">
        <w:rPr>
          <w:sz w:val="20"/>
        </w:rPr>
        <w:t xml:space="preserve">For all other assessments, please return an electronic copy to </w:t>
      </w:r>
      <w:hyperlink r:id="rId38" w:history="1">
        <w:r w:rsidRPr="009B6ABD">
          <w:rPr>
            <w:color w:val="0000FF"/>
            <w:sz w:val="20"/>
            <w:u w:val="single"/>
          </w:rPr>
          <w:t>EIA.forms@mbht.nhs.uk</w:t>
        </w:r>
      </w:hyperlink>
      <w:r w:rsidRPr="009B6ABD">
        <w:rPr>
          <w:sz w:val="20"/>
        </w:rPr>
        <w:t xml:space="preserve"> once completed. </w:t>
      </w:r>
    </w:p>
    <w:p w14:paraId="787CD817" w14:textId="77777777" w:rsidR="006155C6" w:rsidRDefault="006155C6" w:rsidP="006155C6">
      <w:pPr>
        <w:overflowPunct/>
        <w:autoSpaceDE/>
        <w:autoSpaceDN/>
        <w:adjustRightInd/>
        <w:textAlignment w:val="auto"/>
        <w:rPr>
          <w:rFonts w:cs="Arial"/>
          <w:b/>
          <w:bCs/>
          <w:kern w:val="32"/>
          <w:szCs w:val="32"/>
        </w:rPr>
      </w:pPr>
      <w:bookmarkStart w:id="37" w:name="_Toc495051728"/>
    </w:p>
    <w:p w14:paraId="402A8ED9" w14:textId="77777777" w:rsidR="006155C6" w:rsidRDefault="006155C6" w:rsidP="006155C6"/>
    <w:bookmarkEnd w:id="37"/>
    <w:p w14:paraId="3BB6F5B8" w14:textId="77777777" w:rsidR="006155C6" w:rsidRDefault="006155C6" w:rsidP="006155C6"/>
    <w:sectPr w:rsidR="006155C6" w:rsidSect="000075C4">
      <w:headerReference w:type="default" r:id="rId39"/>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65CB8" w14:textId="77777777" w:rsidR="00484431" w:rsidRDefault="00484431">
      <w:r>
        <w:separator/>
      </w:r>
    </w:p>
  </w:endnote>
  <w:endnote w:type="continuationSeparator" w:id="0">
    <w:p w14:paraId="7D0CD400" w14:textId="77777777" w:rsidR="00484431" w:rsidRDefault="00484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altName w:val="Cambria"/>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8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2259"/>
      <w:gridCol w:w="2508"/>
      <w:gridCol w:w="4320"/>
    </w:tblGrid>
    <w:tr w:rsidR="00561495" w:rsidRPr="001641F0" w14:paraId="6CBC2451" w14:textId="77777777" w:rsidTr="001641F0">
      <w:trPr>
        <w:cantSplit/>
        <w:trHeight w:val="350"/>
        <w:jc w:val="center"/>
      </w:trPr>
      <w:tc>
        <w:tcPr>
          <w:tcW w:w="4767" w:type="dxa"/>
          <w:gridSpan w:val="2"/>
        </w:tcPr>
        <w:p w14:paraId="347CDE12" w14:textId="77777777" w:rsidR="00561495" w:rsidRPr="001641F0" w:rsidRDefault="00561495" w:rsidP="008F4E95">
          <w:pPr>
            <w:pStyle w:val="Header"/>
            <w:spacing w:before="120"/>
            <w:rPr>
              <w:rFonts w:cs="Arial"/>
              <w:b w:val="0"/>
              <w:sz w:val="16"/>
            </w:rPr>
          </w:pPr>
          <w:r w:rsidRPr="001641F0">
            <w:rPr>
              <w:rFonts w:cs="Arial"/>
              <w:b w:val="0"/>
              <w:sz w:val="16"/>
            </w:rPr>
            <w:t>University Hospitals of Morecambe Bay NHS Foundation Trust</w:t>
          </w:r>
        </w:p>
      </w:tc>
      <w:tc>
        <w:tcPr>
          <w:tcW w:w="4320" w:type="dxa"/>
          <w:vMerge w:val="restart"/>
        </w:tcPr>
        <w:p w14:paraId="35601DA0" w14:textId="77777777" w:rsidR="00561495" w:rsidRPr="001641F0" w:rsidRDefault="00561495" w:rsidP="008F4E95">
          <w:pPr>
            <w:pStyle w:val="Header"/>
            <w:spacing w:before="120" w:after="120"/>
            <w:rPr>
              <w:rFonts w:cs="Arial"/>
              <w:b w:val="0"/>
              <w:sz w:val="16"/>
            </w:rPr>
          </w:pPr>
          <w:r w:rsidRPr="001641F0">
            <w:rPr>
              <w:rFonts w:cs="Arial"/>
              <w:b w:val="0"/>
              <w:sz w:val="16"/>
            </w:rPr>
            <w:t>ID No.</w:t>
          </w:r>
          <w:r>
            <w:rPr>
              <w:rFonts w:cs="Arial"/>
              <w:b w:val="0"/>
              <w:sz w:val="16"/>
            </w:rPr>
            <w:t xml:space="preserve"> Corp/Pol/041</w:t>
          </w:r>
        </w:p>
        <w:p w14:paraId="435D48BC" w14:textId="77777777" w:rsidR="00561495" w:rsidRPr="001641F0" w:rsidRDefault="00561495" w:rsidP="004174F7">
          <w:pPr>
            <w:pStyle w:val="Header"/>
            <w:spacing w:before="120" w:after="120"/>
            <w:rPr>
              <w:rFonts w:cs="Arial"/>
              <w:b w:val="0"/>
              <w:sz w:val="16"/>
            </w:rPr>
          </w:pPr>
          <w:r w:rsidRPr="001641F0">
            <w:rPr>
              <w:rFonts w:cs="Arial"/>
              <w:b w:val="0"/>
              <w:sz w:val="16"/>
            </w:rPr>
            <w:t>Title: Manual handling of inanimate and patient loads</w:t>
          </w:r>
        </w:p>
      </w:tc>
    </w:tr>
    <w:tr w:rsidR="00561495" w:rsidRPr="001641F0" w14:paraId="445E42D3" w14:textId="77777777" w:rsidTr="001641F0">
      <w:trPr>
        <w:cantSplit/>
        <w:trHeight w:val="160"/>
        <w:jc w:val="center"/>
      </w:trPr>
      <w:tc>
        <w:tcPr>
          <w:tcW w:w="2259" w:type="dxa"/>
        </w:tcPr>
        <w:p w14:paraId="08CA3755" w14:textId="21E6646C" w:rsidR="00561495" w:rsidRPr="001641F0" w:rsidRDefault="00561495" w:rsidP="00D912DF">
          <w:pPr>
            <w:pStyle w:val="Header"/>
            <w:spacing w:before="120"/>
            <w:rPr>
              <w:rFonts w:cs="Arial"/>
              <w:b w:val="0"/>
              <w:sz w:val="16"/>
            </w:rPr>
          </w:pPr>
          <w:r>
            <w:rPr>
              <w:rFonts w:cs="Arial"/>
              <w:b w:val="0"/>
              <w:sz w:val="16"/>
            </w:rPr>
            <w:t>Ver</w:t>
          </w:r>
          <w:r w:rsidRPr="001641F0">
            <w:rPr>
              <w:rFonts w:cs="Arial"/>
              <w:b w:val="0"/>
              <w:sz w:val="16"/>
            </w:rPr>
            <w:t xml:space="preserve">sion No: </w:t>
          </w:r>
          <w:r>
            <w:rPr>
              <w:rFonts w:cs="Arial"/>
              <w:b w:val="0"/>
              <w:sz w:val="16"/>
            </w:rPr>
            <w:t xml:space="preserve"> 15</w:t>
          </w:r>
        </w:p>
      </w:tc>
      <w:tc>
        <w:tcPr>
          <w:tcW w:w="2508" w:type="dxa"/>
        </w:tcPr>
        <w:p w14:paraId="50B96DC0" w14:textId="77777777" w:rsidR="00561495" w:rsidRPr="001641F0" w:rsidRDefault="00561495" w:rsidP="00B7740C">
          <w:pPr>
            <w:pStyle w:val="Header"/>
            <w:spacing w:before="120"/>
            <w:rPr>
              <w:rFonts w:cs="Arial"/>
              <w:b w:val="0"/>
              <w:sz w:val="16"/>
            </w:rPr>
          </w:pPr>
          <w:r w:rsidRPr="001641F0">
            <w:rPr>
              <w:rFonts w:cs="Arial"/>
              <w:b w:val="0"/>
              <w:sz w:val="16"/>
            </w:rPr>
            <w:t>Next Review Date:</w:t>
          </w:r>
          <w:r>
            <w:rPr>
              <w:rFonts w:cs="Arial"/>
              <w:b w:val="0"/>
              <w:sz w:val="16"/>
            </w:rPr>
            <w:t xml:space="preserve"> 01/08/2028</w:t>
          </w:r>
        </w:p>
      </w:tc>
      <w:tc>
        <w:tcPr>
          <w:tcW w:w="4320" w:type="dxa"/>
          <w:vMerge/>
        </w:tcPr>
        <w:p w14:paraId="74B44F97" w14:textId="77777777" w:rsidR="00561495" w:rsidRPr="001641F0" w:rsidRDefault="00561495" w:rsidP="008F4E95">
          <w:pPr>
            <w:pStyle w:val="Header"/>
            <w:spacing w:before="120"/>
            <w:rPr>
              <w:rFonts w:cs="Arial"/>
              <w:b w:val="0"/>
              <w:sz w:val="16"/>
            </w:rPr>
          </w:pPr>
        </w:p>
      </w:tc>
    </w:tr>
    <w:tr w:rsidR="00561495" w:rsidRPr="001641F0" w14:paraId="51C3F326" w14:textId="77777777" w:rsidTr="001641F0">
      <w:trPr>
        <w:trHeight w:val="248"/>
        <w:jc w:val="center"/>
      </w:trPr>
      <w:tc>
        <w:tcPr>
          <w:tcW w:w="9087" w:type="dxa"/>
          <w:gridSpan w:val="3"/>
        </w:tcPr>
        <w:p w14:paraId="6F3672F0" w14:textId="77777777" w:rsidR="00561495" w:rsidRDefault="00561495" w:rsidP="00DA7A4C">
          <w:pPr>
            <w:pStyle w:val="Footer"/>
            <w:spacing w:before="120"/>
            <w:contextualSpacing/>
            <w:jc w:val="center"/>
            <w:rPr>
              <w:rFonts w:cs="Arial"/>
              <w:b w:val="0"/>
              <w:color w:val="000000"/>
              <w:sz w:val="16"/>
            </w:rPr>
          </w:pPr>
          <w:r w:rsidRPr="001E5D1D">
            <w:rPr>
              <w:rFonts w:cs="Arial"/>
              <w:b w:val="0"/>
              <w:color w:val="000000"/>
              <w:sz w:val="16"/>
            </w:rPr>
            <w:t>Do you have the up</w:t>
          </w:r>
          <w:r>
            <w:rPr>
              <w:rFonts w:cs="Arial"/>
              <w:b w:val="0"/>
              <w:color w:val="000000"/>
              <w:sz w:val="16"/>
            </w:rPr>
            <w:t>-</w:t>
          </w:r>
          <w:r w:rsidRPr="001E5D1D">
            <w:rPr>
              <w:rFonts w:cs="Arial"/>
              <w:b w:val="0"/>
              <w:color w:val="000000"/>
              <w:sz w:val="16"/>
            </w:rPr>
            <w:t>to</w:t>
          </w:r>
          <w:r>
            <w:rPr>
              <w:rFonts w:cs="Arial"/>
              <w:b w:val="0"/>
              <w:color w:val="000000"/>
              <w:sz w:val="16"/>
            </w:rPr>
            <w:t>-</w:t>
          </w:r>
          <w:r w:rsidRPr="001E5D1D">
            <w:rPr>
              <w:rFonts w:cs="Arial"/>
              <w:b w:val="0"/>
              <w:color w:val="000000"/>
              <w:sz w:val="16"/>
            </w:rPr>
            <w:t>date version? See the Trust Procedural Document Library (TPDL) for the latest version</w:t>
          </w:r>
        </w:p>
        <w:p w14:paraId="16E45CAC" w14:textId="77777777" w:rsidR="00561495" w:rsidRPr="001641F0" w:rsidRDefault="00561495" w:rsidP="00DA7A4C">
          <w:pPr>
            <w:pStyle w:val="Footer"/>
            <w:spacing w:after="120"/>
            <w:jc w:val="center"/>
            <w:rPr>
              <w:rFonts w:cs="Arial"/>
              <w:b w:val="0"/>
              <w:sz w:val="16"/>
              <w:lang w:val="en-US"/>
            </w:rPr>
          </w:pPr>
          <w:r>
            <w:rPr>
              <w:rFonts w:cs="Arial"/>
              <w:b w:val="0"/>
              <w:sz w:val="16"/>
              <w:lang w:val="en-US"/>
            </w:rPr>
            <w:t>This document was created using: Version 8, Procedural Document Template.docx</w:t>
          </w:r>
        </w:p>
      </w:tc>
    </w:tr>
  </w:tbl>
  <w:p w14:paraId="6553C947" w14:textId="77777777" w:rsidR="00561495" w:rsidRPr="001641F0" w:rsidRDefault="00561495" w:rsidP="004174F7">
    <w:pPr>
      <w:pStyle w:val="Footer"/>
      <w:jc w:val="center"/>
      <w:rPr>
        <w:b w:val="0"/>
      </w:rPr>
    </w:pPr>
    <w:r w:rsidRPr="001641F0">
      <w:rPr>
        <w:rFonts w:cs="Arial"/>
        <w:b w:val="0"/>
        <w:sz w:val="16"/>
        <w:lang w:val="en-US"/>
      </w:rPr>
      <w:t xml:space="preserve">Page </w:t>
    </w:r>
    <w:r w:rsidRPr="001641F0">
      <w:rPr>
        <w:rFonts w:cs="Arial"/>
        <w:b w:val="0"/>
        <w:sz w:val="16"/>
        <w:lang w:val="en-US"/>
      </w:rPr>
      <w:fldChar w:fldCharType="begin"/>
    </w:r>
    <w:r w:rsidRPr="001641F0">
      <w:rPr>
        <w:rFonts w:cs="Arial"/>
        <w:b w:val="0"/>
        <w:sz w:val="16"/>
        <w:lang w:val="en-US"/>
      </w:rPr>
      <w:instrText xml:space="preserve"> PAGE </w:instrText>
    </w:r>
    <w:r w:rsidRPr="001641F0">
      <w:rPr>
        <w:rFonts w:cs="Arial"/>
        <w:b w:val="0"/>
        <w:sz w:val="16"/>
        <w:lang w:val="en-US"/>
      </w:rPr>
      <w:fldChar w:fldCharType="separate"/>
    </w:r>
    <w:r>
      <w:rPr>
        <w:rFonts w:cs="Arial"/>
        <w:b w:val="0"/>
        <w:noProof/>
        <w:sz w:val="16"/>
        <w:lang w:val="en-US"/>
      </w:rPr>
      <w:t>12</w:t>
    </w:r>
    <w:r w:rsidRPr="001641F0">
      <w:rPr>
        <w:rFonts w:cs="Arial"/>
        <w:b w:val="0"/>
        <w:sz w:val="16"/>
        <w:lang w:val="en-US"/>
      </w:rPr>
      <w:fldChar w:fldCharType="end"/>
    </w:r>
    <w:r w:rsidRPr="001641F0">
      <w:rPr>
        <w:rFonts w:cs="Arial"/>
        <w:b w:val="0"/>
        <w:sz w:val="16"/>
        <w:lang w:val="en-US"/>
      </w:rPr>
      <w:t xml:space="preserve"> of </w:t>
    </w:r>
    <w:r w:rsidRPr="001641F0">
      <w:rPr>
        <w:rFonts w:cs="Arial"/>
        <w:b w:val="0"/>
        <w:sz w:val="16"/>
        <w:lang w:val="en-US"/>
      </w:rPr>
      <w:fldChar w:fldCharType="begin"/>
    </w:r>
    <w:r w:rsidRPr="001641F0">
      <w:rPr>
        <w:rFonts w:cs="Arial"/>
        <w:b w:val="0"/>
        <w:sz w:val="16"/>
        <w:lang w:val="en-US"/>
      </w:rPr>
      <w:instrText xml:space="preserve"> NUMPAGES </w:instrText>
    </w:r>
    <w:r w:rsidRPr="001641F0">
      <w:rPr>
        <w:rFonts w:cs="Arial"/>
        <w:b w:val="0"/>
        <w:sz w:val="16"/>
        <w:lang w:val="en-US"/>
      </w:rPr>
      <w:fldChar w:fldCharType="separate"/>
    </w:r>
    <w:r>
      <w:rPr>
        <w:rFonts w:cs="Arial"/>
        <w:b w:val="0"/>
        <w:noProof/>
        <w:sz w:val="16"/>
        <w:lang w:val="en-US"/>
      </w:rPr>
      <w:t>23</w:t>
    </w:r>
    <w:r w:rsidRPr="001641F0">
      <w:rPr>
        <w:rFonts w:cs="Arial"/>
        <w:b w:val="0"/>
        <w:sz w:val="16"/>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50"/>
      <w:gridCol w:w="4650"/>
      <w:gridCol w:w="4650"/>
    </w:tblGrid>
    <w:tr w:rsidR="00561495" w14:paraId="7E9F646E" w14:textId="77777777" w:rsidTr="6391807D">
      <w:trPr>
        <w:trHeight w:val="300"/>
      </w:trPr>
      <w:tc>
        <w:tcPr>
          <w:tcW w:w="4650" w:type="dxa"/>
        </w:tcPr>
        <w:p w14:paraId="5C2FFDDD" w14:textId="77777777" w:rsidR="00561495" w:rsidRDefault="00561495" w:rsidP="6391807D">
          <w:pPr>
            <w:pStyle w:val="Header"/>
            <w:ind w:left="-115"/>
          </w:pPr>
        </w:p>
      </w:tc>
      <w:tc>
        <w:tcPr>
          <w:tcW w:w="4650" w:type="dxa"/>
        </w:tcPr>
        <w:p w14:paraId="382AFCEC" w14:textId="77777777" w:rsidR="00561495" w:rsidRDefault="00561495" w:rsidP="6391807D">
          <w:pPr>
            <w:pStyle w:val="Header"/>
            <w:jc w:val="center"/>
          </w:pPr>
        </w:p>
      </w:tc>
      <w:tc>
        <w:tcPr>
          <w:tcW w:w="4650" w:type="dxa"/>
        </w:tcPr>
        <w:p w14:paraId="6435CA51" w14:textId="77777777" w:rsidR="00561495" w:rsidRDefault="00561495" w:rsidP="6391807D">
          <w:pPr>
            <w:pStyle w:val="Header"/>
            <w:ind w:right="-115"/>
            <w:jc w:val="right"/>
          </w:pPr>
        </w:p>
      </w:tc>
    </w:tr>
  </w:tbl>
  <w:p w14:paraId="43DCDC74" w14:textId="77777777" w:rsidR="00561495" w:rsidRDefault="005614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50"/>
      <w:gridCol w:w="4650"/>
      <w:gridCol w:w="4650"/>
    </w:tblGrid>
    <w:tr w:rsidR="00561495" w14:paraId="5FA07E91" w14:textId="77777777" w:rsidTr="6391807D">
      <w:trPr>
        <w:trHeight w:val="300"/>
      </w:trPr>
      <w:tc>
        <w:tcPr>
          <w:tcW w:w="4650" w:type="dxa"/>
        </w:tcPr>
        <w:p w14:paraId="25494A7C" w14:textId="77777777" w:rsidR="00561495" w:rsidRDefault="00561495" w:rsidP="6391807D">
          <w:pPr>
            <w:pStyle w:val="Header"/>
            <w:ind w:left="-115"/>
          </w:pPr>
        </w:p>
      </w:tc>
      <w:tc>
        <w:tcPr>
          <w:tcW w:w="4650" w:type="dxa"/>
        </w:tcPr>
        <w:p w14:paraId="07BB4859" w14:textId="77777777" w:rsidR="00561495" w:rsidRDefault="00561495" w:rsidP="6391807D">
          <w:pPr>
            <w:pStyle w:val="Header"/>
            <w:jc w:val="center"/>
          </w:pPr>
        </w:p>
      </w:tc>
      <w:tc>
        <w:tcPr>
          <w:tcW w:w="4650" w:type="dxa"/>
        </w:tcPr>
        <w:p w14:paraId="36D334E1" w14:textId="77777777" w:rsidR="00561495" w:rsidRDefault="00561495" w:rsidP="6391807D">
          <w:pPr>
            <w:pStyle w:val="Header"/>
            <w:ind w:right="-115"/>
            <w:jc w:val="right"/>
          </w:pPr>
        </w:p>
      </w:tc>
    </w:tr>
  </w:tbl>
  <w:p w14:paraId="2B2470EC" w14:textId="77777777" w:rsidR="00561495" w:rsidRDefault="00561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20583" w14:textId="77777777" w:rsidR="00484431" w:rsidRDefault="00484431">
      <w:r>
        <w:separator/>
      </w:r>
    </w:p>
  </w:footnote>
  <w:footnote w:type="continuationSeparator" w:id="0">
    <w:p w14:paraId="7041B08F" w14:textId="77777777" w:rsidR="00484431" w:rsidRDefault="00484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50"/>
      <w:gridCol w:w="4650"/>
      <w:gridCol w:w="4650"/>
    </w:tblGrid>
    <w:tr w:rsidR="00561495" w14:paraId="4EEDAA04" w14:textId="77777777" w:rsidTr="6391807D">
      <w:trPr>
        <w:trHeight w:val="300"/>
      </w:trPr>
      <w:tc>
        <w:tcPr>
          <w:tcW w:w="4650" w:type="dxa"/>
        </w:tcPr>
        <w:p w14:paraId="20C78B4E" w14:textId="77777777" w:rsidR="00561495" w:rsidRDefault="00561495" w:rsidP="6391807D">
          <w:pPr>
            <w:pStyle w:val="Header"/>
            <w:ind w:left="-115"/>
          </w:pPr>
        </w:p>
      </w:tc>
      <w:tc>
        <w:tcPr>
          <w:tcW w:w="4650" w:type="dxa"/>
        </w:tcPr>
        <w:p w14:paraId="2237E9C8" w14:textId="77777777" w:rsidR="00561495" w:rsidRDefault="00561495" w:rsidP="6391807D">
          <w:pPr>
            <w:pStyle w:val="Header"/>
            <w:jc w:val="center"/>
          </w:pPr>
        </w:p>
      </w:tc>
      <w:tc>
        <w:tcPr>
          <w:tcW w:w="4650" w:type="dxa"/>
        </w:tcPr>
        <w:p w14:paraId="56106B35" w14:textId="77777777" w:rsidR="00561495" w:rsidRDefault="00561495" w:rsidP="6391807D">
          <w:pPr>
            <w:pStyle w:val="Header"/>
            <w:ind w:right="-115"/>
            <w:jc w:val="right"/>
          </w:pPr>
        </w:p>
      </w:tc>
    </w:tr>
  </w:tbl>
  <w:p w14:paraId="0EA04C86" w14:textId="77777777" w:rsidR="00561495" w:rsidRDefault="005614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50"/>
      <w:gridCol w:w="4650"/>
      <w:gridCol w:w="4650"/>
    </w:tblGrid>
    <w:tr w:rsidR="00561495" w14:paraId="74C0928D" w14:textId="77777777" w:rsidTr="6391807D">
      <w:trPr>
        <w:trHeight w:val="300"/>
      </w:trPr>
      <w:tc>
        <w:tcPr>
          <w:tcW w:w="4650" w:type="dxa"/>
        </w:tcPr>
        <w:p w14:paraId="46BA02AE" w14:textId="77777777" w:rsidR="00561495" w:rsidRDefault="00561495" w:rsidP="6391807D">
          <w:pPr>
            <w:pStyle w:val="Header"/>
            <w:ind w:left="-115"/>
          </w:pPr>
        </w:p>
      </w:tc>
      <w:tc>
        <w:tcPr>
          <w:tcW w:w="4650" w:type="dxa"/>
        </w:tcPr>
        <w:p w14:paraId="6905ACE4" w14:textId="77777777" w:rsidR="00561495" w:rsidRDefault="00561495" w:rsidP="6391807D">
          <w:pPr>
            <w:pStyle w:val="Header"/>
            <w:jc w:val="center"/>
          </w:pPr>
        </w:p>
      </w:tc>
      <w:tc>
        <w:tcPr>
          <w:tcW w:w="4650" w:type="dxa"/>
        </w:tcPr>
        <w:p w14:paraId="19C6A54F" w14:textId="77777777" w:rsidR="00561495" w:rsidRDefault="00561495" w:rsidP="6391807D">
          <w:pPr>
            <w:pStyle w:val="Header"/>
            <w:ind w:right="-115"/>
            <w:jc w:val="right"/>
          </w:pPr>
        </w:p>
      </w:tc>
    </w:tr>
  </w:tbl>
  <w:p w14:paraId="1AC316AC" w14:textId="77777777" w:rsidR="00561495" w:rsidRDefault="005614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CBFD2" w14:textId="77777777" w:rsidR="00561495" w:rsidRDefault="005614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2FE5A" w14:textId="058C9AC5" w:rsidR="00561495" w:rsidRDefault="0056149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CqOPLZ4z" int2:invalidationBookmarkName="" int2:hashCode="bMtLfDmm53927P" int2:id="FeYTG60V">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9A4CDCA"/>
    <w:lvl w:ilvl="0">
      <w:numFmt w:val="decimal"/>
      <w:lvlText w:val="*"/>
      <w:lvlJc w:val="left"/>
    </w:lvl>
  </w:abstractNum>
  <w:abstractNum w:abstractNumId="1" w15:restartNumberingAfterBreak="0">
    <w:nsid w:val="006137C5"/>
    <w:multiLevelType w:val="hybridMultilevel"/>
    <w:tmpl w:val="EC8AF12A"/>
    <w:lvl w:ilvl="0" w:tplc="694CF6DC">
      <w:start w:val="1"/>
      <w:numFmt w:val="decimal"/>
      <w:lvlText w:val="%1)"/>
      <w:lvlJc w:val="left"/>
      <w:pPr>
        <w:ind w:left="720" w:hanging="360"/>
      </w:pPr>
      <w:rPr>
        <w:rFonts w:ascii="Arial" w:hAnsi="Arial" w:cs="Arial"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1112EA"/>
    <w:multiLevelType w:val="multilevel"/>
    <w:tmpl w:val="9E5E1A62"/>
    <w:lvl w:ilvl="0">
      <w:start w:val="4"/>
      <w:numFmt w:val="decimal"/>
      <w:lvlText w:val="%1"/>
      <w:lvlJc w:val="left"/>
      <w:pPr>
        <w:ind w:left="360" w:hanging="360"/>
      </w:pPr>
      <w:rPr>
        <w:rFonts w:cs="Times New Roman" w:hint="default"/>
        <w:b/>
        <w:color w:val="auto"/>
      </w:rPr>
    </w:lvl>
    <w:lvl w:ilvl="1">
      <w:start w:val="4"/>
      <w:numFmt w:val="decimal"/>
      <w:lvlText w:val="%1.%2"/>
      <w:lvlJc w:val="left"/>
      <w:pPr>
        <w:ind w:left="360" w:hanging="360"/>
      </w:pPr>
      <w:rPr>
        <w:rFonts w:cs="Times New Roman" w:hint="default"/>
        <w:b/>
        <w:color w:val="auto"/>
      </w:rPr>
    </w:lvl>
    <w:lvl w:ilvl="2">
      <w:start w:val="1"/>
      <w:numFmt w:val="decimal"/>
      <w:lvlText w:val="%1.%2.%3"/>
      <w:lvlJc w:val="left"/>
      <w:pPr>
        <w:ind w:left="720" w:hanging="720"/>
      </w:pPr>
      <w:rPr>
        <w:rFonts w:cs="Times New Roman" w:hint="default"/>
        <w:b/>
        <w:color w:val="auto"/>
      </w:rPr>
    </w:lvl>
    <w:lvl w:ilvl="3">
      <w:start w:val="1"/>
      <w:numFmt w:val="decimal"/>
      <w:lvlText w:val="%1.%2.%3.%4"/>
      <w:lvlJc w:val="left"/>
      <w:pPr>
        <w:ind w:left="1080" w:hanging="1080"/>
      </w:pPr>
      <w:rPr>
        <w:rFonts w:cs="Times New Roman" w:hint="default"/>
        <w:b/>
        <w:color w:val="auto"/>
      </w:rPr>
    </w:lvl>
    <w:lvl w:ilvl="4">
      <w:start w:val="1"/>
      <w:numFmt w:val="decimal"/>
      <w:lvlText w:val="%1.%2.%3.%4.%5"/>
      <w:lvlJc w:val="left"/>
      <w:pPr>
        <w:ind w:left="1080" w:hanging="1080"/>
      </w:pPr>
      <w:rPr>
        <w:rFonts w:cs="Times New Roman" w:hint="default"/>
        <w:b/>
        <w:color w:val="auto"/>
      </w:rPr>
    </w:lvl>
    <w:lvl w:ilvl="5">
      <w:start w:val="1"/>
      <w:numFmt w:val="decimal"/>
      <w:lvlText w:val="%1.%2.%3.%4.%5.%6"/>
      <w:lvlJc w:val="left"/>
      <w:pPr>
        <w:ind w:left="1440" w:hanging="1440"/>
      </w:pPr>
      <w:rPr>
        <w:rFonts w:cs="Times New Roman" w:hint="default"/>
        <w:b/>
        <w:color w:val="auto"/>
      </w:rPr>
    </w:lvl>
    <w:lvl w:ilvl="6">
      <w:start w:val="1"/>
      <w:numFmt w:val="decimal"/>
      <w:lvlText w:val="%1.%2.%3.%4.%5.%6.%7"/>
      <w:lvlJc w:val="left"/>
      <w:pPr>
        <w:ind w:left="1440" w:hanging="1440"/>
      </w:pPr>
      <w:rPr>
        <w:rFonts w:cs="Times New Roman" w:hint="default"/>
        <w:b/>
        <w:color w:val="auto"/>
      </w:rPr>
    </w:lvl>
    <w:lvl w:ilvl="7">
      <w:start w:val="1"/>
      <w:numFmt w:val="decimal"/>
      <w:lvlText w:val="%1.%2.%3.%4.%5.%6.%7.%8"/>
      <w:lvlJc w:val="left"/>
      <w:pPr>
        <w:ind w:left="1800" w:hanging="1800"/>
      </w:pPr>
      <w:rPr>
        <w:rFonts w:cs="Times New Roman" w:hint="default"/>
        <w:b/>
        <w:color w:val="auto"/>
      </w:rPr>
    </w:lvl>
    <w:lvl w:ilvl="8">
      <w:start w:val="1"/>
      <w:numFmt w:val="decimal"/>
      <w:lvlText w:val="%1.%2.%3.%4.%5.%6.%7.%8.%9"/>
      <w:lvlJc w:val="left"/>
      <w:pPr>
        <w:ind w:left="1800" w:hanging="1800"/>
      </w:pPr>
      <w:rPr>
        <w:rFonts w:cs="Times New Roman" w:hint="default"/>
        <w:b/>
        <w:color w:val="auto"/>
      </w:rPr>
    </w:lvl>
  </w:abstractNum>
  <w:abstractNum w:abstractNumId="3" w15:restartNumberingAfterBreak="0">
    <w:nsid w:val="0689667D"/>
    <w:multiLevelType w:val="hybridMultilevel"/>
    <w:tmpl w:val="0C08EBE8"/>
    <w:lvl w:ilvl="0" w:tplc="6298ED7A">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E643ED"/>
    <w:multiLevelType w:val="hybridMultilevel"/>
    <w:tmpl w:val="6066B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16D43"/>
    <w:multiLevelType w:val="hybridMultilevel"/>
    <w:tmpl w:val="E35A7C9C"/>
    <w:lvl w:ilvl="0" w:tplc="0BC8338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F12D4D"/>
    <w:multiLevelType w:val="multilevel"/>
    <w:tmpl w:val="4972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3B2677"/>
    <w:multiLevelType w:val="hybridMultilevel"/>
    <w:tmpl w:val="A000A5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20E506C"/>
    <w:multiLevelType w:val="hybridMultilevel"/>
    <w:tmpl w:val="FA4604F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15:restartNumberingAfterBreak="0">
    <w:nsid w:val="13293805"/>
    <w:multiLevelType w:val="hybridMultilevel"/>
    <w:tmpl w:val="D1040930"/>
    <w:lvl w:ilvl="0" w:tplc="08090001">
      <w:start w:val="1"/>
      <w:numFmt w:val="bullet"/>
      <w:lvlText w:val=""/>
      <w:lvlJc w:val="left"/>
      <w:pPr>
        <w:ind w:left="1503" w:hanging="360"/>
      </w:pPr>
      <w:rPr>
        <w:rFonts w:ascii="Symbol" w:hAnsi="Symbol" w:hint="default"/>
      </w:rPr>
    </w:lvl>
    <w:lvl w:ilvl="1" w:tplc="08090003" w:tentative="1">
      <w:start w:val="1"/>
      <w:numFmt w:val="bullet"/>
      <w:lvlText w:val="o"/>
      <w:lvlJc w:val="left"/>
      <w:pPr>
        <w:ind w:left="2223" w:hanging="360"/>
      </w:pPr>
      <w:rPr>
        <w:rFonts w:ascii="Courier New" w:hAnsi="Courier New" w:cs="Courier New" w:hint="default"/>
      </w:rPr>
    </w:lvl>
    <w:lvl w:ilvl="2" w:tplc="08090005" w:tentative="1">
      <w:start w:val="1"/>
      <w:numFmt w:val="bullet"/>
      <w:lvlText w:val=""/>
      <w:lvlJc w:val="left"/>
      <w:pPr>
        <w:ind w:left="2943" w:hanging="360"/>
      </w:pPr>
      <w:rPr>
        <w:rFonts w:ascii="Wingdings" w:hAnsi="Wingdings" w:hint="default"/>
      </w:rPr>
    </w:lvl>
    <w:lvl w:ilvl="3" w:tplc="08090001" w:tentative="1">
      <w:start w:val="1"/>
      <w:numFmt w:val="bullet"/>
      <w:lvlText w:val=""/>
      <w:lvlJc w:val="left"/>
      <w:pPr>
        <w:ind w:left="3663" w:hanging="360"/>
      </w:pPr>
      <w:rPr>
        <w:rFonts w:ascii="Symbol" w:hAnsi="Symbol" w:hint="default"/>
      </w:rPr>
    </w:lvl>
    <w:lvl w:ilvl="4" w:tplc="08090003" w:tentative="1">
      <w:start w:val="1"/>
      <w:numFmt w:val="bullet"/>
      <w:lvlText w:val="o"/>
      <w:lvlJc w:val="left"/>
      <w:pPr>
        <w:ind w:left="4383" w:hanging="360"/>
      </w:pPr>
      <w:rPr>
        <w:rFonts w:ascii="Courier New" w:hAnsi="Courier New" w:cs="Courier New" w:hint="default"/>
      </w:rPr>
    </w:lvl>
    <w:lvl w:ilvl="5" w:tplc="08090005" w:tentative="1">
      <w:start w:val="1"/>
      <w:numFmt w:val="bullet"/>
      <w:lvlText w:val=""/>
      <w:lvlJc w:val="left"/>
      <w:pPr>
        <w:ind w:left="5103" w:hanging="360"/>
      </w:pPr>
      <w:rPr>
        <w:rFonts w:ascii="Wingdings" w:hAnsi="Wingdings" w:hint="default"/>
      </w:rPr>
    </w:lvl>
    <w:lvl w:ilvl="6" w:tplc="08090001" w:tentative="1">
      <w:start w:val="1"/>
      <w:numFmt w:val="bullet"/>
      <w:lvlText w:val=""/>
      <w:lvlJc w:val="left"/>
      <w:pPr>
        <w:ind w:left="5823" w:hanging="360"/>
      </w:pPr>
      <w:rPr>
        <w:rFonts w:ascii="Symbol" w:hAnsi="Symbol" w:hint="default"/>
      </w:rPr>
    </w:lvl>
    <w:lvl w:ilvl="7" w:tplc="08090003" w:tentative="1">
      <w:start w:val="1"/>
      <w:numFmt w:val="bullet"/>
      <w:lvlText w:val="o"/>
      <w:lvlJc w:val="left"/>
      <w:pPr>
        <w:ind w:left="6543" w:hanging="360"/>
      </w:pPr>
      <w:rPr>
        <w:rFonts w:ascii="Courier New" w:hAnsi="Courier New" w:cs="Courier New" w:hint="default"/>
      </w:rPr>
    </w:lvl>
    <w:lvl w:ilvl="8" w:tplc="08090005" w:tentative="1">
      <w:start w:val="1"/>
      <w:numFmt w:val="bullet"/>
      <w:lvlText w:val=""/>
      <w:lvlJc w:val="left"/>
      <w:pPr>
        <w:ind w:left="7263" w:hanging="360"/>
      </w:pPr>
      <w:rPr>
        <w:rFonts w:ascii="Wingdings" w:hAnsi="Wingdings" w:hint="default"/>
      </w:rPr>
    </w:lvl>
  </w:abstractNum>
  <w:abstractNum w:abstractNumId="10" w15:restartNumberingAfterBreak="0">
    <w:nsid w:val="13845AC5"/>
    <w:multiLevelType w:val="hybridMultilevel"/>
    <w:tmpl w:val="C276D4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487408F"/>
    <w:multiLevelType w:val="hybridMultilevel"/>
    <w:tmpl w:val="C1BCE2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5CB3BFB"/>
    <w:multiLevelType w:val="hybridMultilevel"/>
    <w:tmpl w:val="F5042BFC"/>
    <w:lvl w:ilvl="0" w:tplc="B008D6B6">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175C613D"/>
    <w:multiLevelType w:val="hybridMultilevel"/>
    <w:tmpl w:val="85CA2A88"/>
    <w:lvl w:ilvl="0" w:tplc="0E1213A6">
      <w:start w:val="1"/>
      <w:numFmt w:val="bullet"/>
      <w:lvlText w:val=""/>
      <w:lvlJc w:val="left"/>
      <w:pPr>
        <w:ind w:left="720" w:hanging="360"/>
      </w:pPr>
      <w:rPr>
        <w:rFonts w:ascii="Symbol" w:hAnsi="Symbol" w:hint="default"/>
      </w:rPr>
    </w:lvl>
    <w:lvl w:ilvl="1" w:tplc="0870FCE6">
      <w:start w:val="1"/>
      <w:numFmt w:val="bullet"/>
      <w:lvlText w:val="o"/>
      <w:lvlJc w:val="left"/>
      <w:pPr>
        <w:ind w:left="1440" w:hanging="360"/>
      </w:pPr>
      <w:rPr>
        <w:rFonts w:ascii="Courier New" w:hAnsi="Courier New" w:hint="default"/>
      </w:rPr>
    </w:lvl>
    <w:lvl w:ilvl="2" w:tplc="9A52AB28">
      <w:start w:val="1"/>
      <w:numFmt w:val="bullet"/>
      <w:lvlText w:val=""/>
      <w:lvlJc w:val="left"/>
      <w:pPr>
        <w:ind w:left="2160" w:hanging="360"/>
      </w:pPr>
      <w:rPr>
        <w:rFonts w:ascii="Wingdings" w:hAnsi="Wingdings" w:hint="default"/>
      </w:rPr>
    </w:lvl>
    <w:lvl w:ilvl="3" w:tplc="CD360690">
      <w:start w:val="1"/>
      <w:numFmt w:val="bullet"/>
      <w:lvlText w:val=""/>
      <w:lvlJc w:val="left"/>
      <w:pPr>
        <w:ind w:left="2880" w:hanging="360"/>
      </w:pPr>
      <w:rPr>
        <w:rFonts w:ascii="Symbol" w:hAnsi="Symbol" w:hint="default"/>
      </w:rPr>
    </w:lvl>
    <w:lvl w:ilvl="4" w:tplc="143A4A1E">
      <w:start w:val="1"/>
      <w:numFmt w:val="bullet"/>
      <w:lvlText w:val="o"/>
      <w:lvlJc w:val="left"/>
      <w:pPr>
        <w:ind w:left="3600" w:hanging="360"/>
      </w:pPr>
      <w:rPr>
        <w:rFonts w:ascii="Courier New" w:hAnsi="Courier New" w:hint="default"/>
      </w:rPr>
    </w:lvl>
    <w:lvl w:ilvl="5" w:tplc="F6C236E2">
      <w:start w:val="1"/>
      <w:numFmt w:val="bullet"/>
      <w:lvlText w:val=""/>
      <w:lvlJc w:val="left"/>
      <w:pPr>
        <w:ind w:left="4320" w:hanging="360"/>
      </w:pPr>
      <w:rPr>
        <w:rFonts w:ascii="Wingdings" w:hAnsi="Wingdings" w:hint="default"/>
      </w:rPr>
    </w:lvl>
    <w:lvl w:ilvl="6" w:tplc="EA6831C2">
      <w:start w:val="1"/>
      <w:numFmt w:val="bullet"/>
      <w:lvlText w:val=""/>
      <w:lvlJc w:val="left"/>
      <w:pPr>
        <w:ind w:left="5040" w:hanging="360"/>
      </w:pPr>
      <w:rPr>
        <w:rFonts w:ascii="Symbol" w:hAnsi="Symbol" w:hint="default"/>
      </w:rPr>
    </w:lvl>
    <w:lvl w:ilvl="7" w:tplc="669261EC">
      <w:start w:val="1"/>
      <w:numFmt w:val="bullet"/>
      <w:lvlText w:val="o"/>
      <w:lvlJc w:val="left"/>
      <w:pPr>
        <w:ind w:left="5760" w:hanging="360"/>
      </w:pPr>
      <w:rPr>
        <w:rFonts w:ascii="Courier New" w:hAnsi="Courier New" w:hint="default"/>
      </w:rPr>
    </w:lvl>
    <w:lvl w:ilvl="8" w:tplc="1234B32C">
      <w:start w:val="1"/>
      <w:numFmt w:val="bullet"/>
      <w:lvlText w:val=""/>
      <w:lvlJc w:val="left"/>
      <w:pPr>
        <w:ind w:left="6480" w:hanging="360"/>
      </w:pPr>
      <w:rPr>
        <w:rFonts w:ascii="Wingdings" w:hAnsi="Wingdings" w:hint="default"/>
      </w:rPr>
    </w:lvl>
  </w:abstractNum>
  <w:abstractNum w:abstractNumId="14" w15:restartNumberingAfterBreak="0">
    <w:nsid w:val="19D81654"/>
    <w:multiLevelType w:val="multilevel"/>
    <w:tmpl w:val="79423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3047C3"/>
    <w:multiLevelType w:val="hybridMultilevel"/>
    <w:tmpl w:val="B52247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1A9459FF"/>
    <w:multiLevelType w:val="multilevel"/>
    <w:tmpl w:val="C524AA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174183"/>
    <w:multiLevelType w:val="hybridMultilevel"/>
    <w:tmpl w:val="E656FC2E"/>
    <w:lvl w:ilvl="0" w:tplc="3C68B7B4">
      <w:start w:val="1"/>
      <w:numFmt w:val="bullet"/>
      <w:lvlText w:val=""/>
      <w:lvlJc w:val="left"/>
      <w:pPr>
        <w:ind w:left="360" w:hanging="360"/>
      </w:pPr>
      <w:rPr>
        <w:rFonts w:ascii="Symbol" w:hAnsi="Symbol" w:hint="default"/>
      </w:rPr>
    </w:lvl>
    <w:lvl w:ilvl="1" w:tplc="E70408FC">
      <w:start w:val="1"/>
      <w:numFmt w:val="bullet"/>
      <w:lvlText w:val="o"/>
      <w:lvlJc w:val="left"/>
      <w:pPr>
        <w:ind w:left="1080" w:hanging="360"/>
      </w:pPr>
      <w:rPr>
        <w:rFonts w:ascii="Courier New" w:hAnsi="Courier New" w:hint="default"/>
      </w:rPr>
    </w:lvl>
    <w:lvl w:ilvl="2" w:tplc="2998F3C8">
      <w:start w:val="1"/>
      <w:numFmt w:val="bullet"/>
      <w:lvlText w:val=""/>
      <w:lvlJc w:val="left"/>
      <w:pPr>
        <w:ind w:left="1800" w:hanging="360"/>
      </w:pPr>
      <w:rPr>
        <w:rFonts w:ascii="Wingdings" w:hAnsi="Wingdings" w:hint="default"/>
      </w:rPr>
    </w:lvl>
    <w:lvl w:ilvl="3" w:tplc="EB104796">
      <w:start w:val="1"/>
      <w:numFmt w:val="bullet"/>
      <w:lvlText w:val=""/>
      <w:lvlJc w:val="left"/>
      <w:pPr>
        <w:ind w:left="2520" w:hanging="360"/>
      </w:pPr>
      <w:rPr>
        <w:rFonts w:ascii="Symbol" w:hAnsi="Symbol" w:hint="default"/>
      </w:rPr>
    </w:lvl>
    <w:lvl w:ilvl="4" w:tplc="BA6439FC">
      <w:start w:val="1"/>
      <w:numFmt w:val="bullet"/>
      <w:lvlText w:val="o"/>
      <w:lvlJc w:val="left"/>
      <w:pPr>
        <w:ind w:left="3240" w:hanging="360"/>
      </w:pPr>
      <w:rPr>
        <w:rFonts w:ascii="Courier New" w:hAnsi="Courier New" w:hint="default"/>
      </w:rPr>
    </w:lvl>
    <w:lvl w:ilvl="5" w:tplc="0840FBFA">
      <w:start w:val="1"/>
      <w:numFmt w:val="bullet"/>
      <w:lvlText w:val=""/>
      <w:lvlJc w:val="left"/>
      <w:pPr>
        <w:ind w:left="3960" w:hanging="360"/>
      </w:pPr>
      <w:rPr>
        <w:rFonts w:ascii="Wingdings" w:hAnsi="Wingdings" w:hint="default"/>
      </w:rPr>
    </w:lvl>
    <w:lvl w:ilvl="6" w:tplc="2F10F1A4">
      <w:start w:val="1"/>
      <w:numFmt w:val="bullet"/>
      <w:lvlText w:val=""/>
      <w:lvlJc w:val="left"/>
      <w:pPr>
        <w:ind w:left="4680" w:hanging="360"/>
      </w:pPr>
      <w:rPr>
        <w:rFonts w:ascii="Symbol" w:hAnsi="Symbol" w:hint="default"/>
      </w:rPr>
    </w:lvl>
    <w:lvl w:ilvl="7" w:tplc="BBEE37D4">
      <w:start w:val="1"/>
      <w:numFmt w:val="bullet"/>
      <w:lvlText w:val="o"/>
      <w:lvlJc w:val="left"/>
      <w:pPr>
        <w:ind w:left="5400" w:hanging="360"/>
      </w:pPr>
      <w:rPr>
        <w:rFonts w:ascii="Courier New" w:hAnsi="Courier New" w:hint="default"/>
      </w:rPr>
    </w:lvl>
    <w:lvl w:ilvl="8" w:tplc="2F1EFD78">
      <w:start w:val="1"/>
      <w:numFmt w:val="bullet"/>
      <w:lvlText w:val=""/>
      <w:lvlJc w:val="left"/>
      <w:pPr>
        <w:ind w:left="6120" w:hanging="360"/>
      </w:pPr>
      <w:rPr>
        <w:rFonts w:ascii="Wingdings" w:hAnsi="Wingdings" w:hint="default"/>
      </w:rPr>
    </w:lvl>
  </w:abstractNum>
  <w:abstractNum w:abstractNumId="18" w15:restartNumberingAfterBreak="0">
    <w:nsid w:val="204247F0"/>
    <w:multiLevelType w:val="multilevel"/>
    <w:tmpl w:val="E9A8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04D9F4"/>
    <w:multiLevelType w:val="hybridMultilevel"/>
    <w:tmpl w:val="796CBE7A"/>
    <w:lvl w:ilvl="0" w:tplc="EEF4C58C">
      <w:start w:val="1"/>
      <w:numFmt w:val="bullet"/>
      <w:lvlText w:val=""/>
      <w:lvlJc w:val="left"/>
      <w:pPr>
        <w:ind w:left="720" w:hanging="360"/>
      </w:pPr>
      <w:rPr>
        <w:rFonts w:ascii="Symbol" w:hAnsi="Symbol" w:hint="default"/>
      </w:rPr>
    </w:lvl>
    <w:lvl w:ilvl="1" w:tplc="2A8A4B34">
      <w:start w:val="1"/>
      <w:numFmt w:val="bullet"/>
      <w:lvlText w:val="o"/>
      <w:lvlJc w:val="left"/>
      <w:pPr>
        <w:ind w:left="1440" w:hanging="360"/>
      </w:pPr>
      <w:rPr>
        <w:rFonts w:ascii="Courier New" w:hAnsi="Courier New" w:hint="default"/>
      </w:rPr>
    </w:lvl>
    <w:lvl w:ilvl="2" w:tplc="6EA061FC">
      <w:start w:val="1"/>
      <w:numFmt w:val="bullet"/>
      <w:lvlText w:val=""/>
      <w:lvlJc w:val="left"/>
      <w:pPr>
        <w:ind w:left="2160" w:hanging="360"/>
      </w:pPr>
      <w:rPr>
        <w:rFonts w:ascii="Wingdings" w:hAnsi="Wingdings" w:hint="default"/>
      </w:rPr>
    </w:lvl>
    <w:lvl w:ilvl="3" w:tplc="6108EAC2">
      <w:start w:val="1"/>
      <w:numFmt w:val="bullet"/>
      <w:lvlText w:val=""/>
      <w:lvlJc w:val="left"/>
      <w:pPr>
        <w:ind w:left="2880" w:hanging="360"/>
      </w:pPr>
      <w:rPr>
        <w:rFonts w:ascii="Symbol" w:hAnsi="Symbol" w:hint="default"/>
      </w:rPr>
    </w:lvl>
    <w:lvl w:ilvl="4" w:tplc="9A7C17CA">
      <w:start w:val="1"/>
      <w:numFmt w:val="bullet"/>
      <w:lvlText w:val="o"/>
      <w:lvlJc w:val="left"/>
      <w:pPr>
        <w:ind w:left="3600" w:hanging="360"/>
      </w:pPr>
      <w:rPr>
        <w:rFonts w:ascii="Courier New" w:hAnsi="Courier New" w:hint="default"/>
      </w:rPr>
    </w:lvl>
    <w:lvl w:ilvl="5" w:tplc="F0DE32AA">
      <w:start w:val="1"/>
      <w:numFmt w:val="bullet"/>
      <w:lvlText w:val=""/>
      <w:lvlJc w:val="left"/>
      <w:pPr>
        <w:ind w:left="4320" w:hanging="360"/>
      </w:pPr>
      <w:rPr>
        <w:rFonts w:ascii="Wingdings" w:hAnsi="Wingdings" w:hint="default"/>
      </w:rPr>
    </w:lvl>
    <w:lvl w:ilvl="6" w:tplc="EC96E398">
      <w:start w:val="1"/>
      <w:numFmt w:val="bullet"/>
      <w:lvlText w:val=""/>
      <w:lvlJc w:val="left"/>
      <w:pPr>
        <w:ind w:left="5040" w:hanging="360"/>
      </w:pPr>
      <w:rPr>
        <w:rFonts w:ascii="Symbol" w:hAnsi="Symbol" w:hint="default"/>
      </w:rPr>
    </w:lvl>
    <w:lvl w:ilvl="7" w:tplc="F8A6C03C">
      <w:start w:val="1"/>
      <w:numFmt w:val="bullet"/>
      <w:lvlText w:val="o"/>
      <w:lvlJc w:val="left"/>
      <w:pPr>
        <w:ind w:left="5760" w:hanging="360"/>
      </w:pPr>
      <w:rPr>
        <w:rFonts w:ascii="Courier New" w:hAnsi="Courier New" w:hint="default"/>
      </w:rPr>
    </w:lvl>
    <w:lvl w:ilvl="8" w:tplc="3AC86E04">
      <w:start w:val="1"/>
      <w:numFmt w:val="bullet"/>
      <w:lvlText w:val=""/>
      <w:lvlJc w:val="left"/>
      <w:pPr>
        <w:ind w:left="6480" w:hanging="360"/>
      </w:pPr>
      <w:rPr>
        <w:rFonts w:ascii="Wingdings" w:hAnsi="Wingdings" w:hint="default"/>
      </w:rPr>
    </w:lvl>
  </w:abstractNum>
  <w:abstractNum w:abstractNumId="20" w15:restartNumberingAfterBreak="0">
    <w:nsid w:val="23298A5A"/>
    <w:multiLevelType w:val="hybridMultilevel"/>
    <w:tmpl w:val="8EC0F954"/>
    <w:lvl w:ilvl="0" w:tplc="D1D44314">
      <w:start w:val="1"/>
      <w:numFmt w:val="bullet"/>
      <w:lvlText w:val=""/>
      <w:lvlJc w:val="left"/>
      <w:pPr>
        <w:ind w:left="720" w:hanging="360"/>
      </w:pPr>
      <w:rPr>
        <w:rFonts w:ascii="Symbol" w:hAnsi="Symbol" w:hint="default"/>
      </w:rPr>
    </w:lvl>
    <w:lvl w:ilvl="1" w:tplc="E612C998">
      <w:start w:val="1"/>
      <w:numFmt w:val="bullet"/>
      <w:lvlText w:val="o"/>
      <w:lvlJc w:val="left"/>
      <w:pPr>
        <w:ind w:left="1440" w:hanging="360"/>
      </w:pPr>
      <w:rPr>
        <w:rFonts w:ascii="Courier New" w:hAnsi="Courier New" w:hint="default"/>
      </w:rPr>
    </w:lvl>
    <w:lvl w:ilvl="2" w:tplc="88129C48">
      <w:start w:val="1"/>
      <w:numFmt w:val="bullet"/>
      <w:lvlText w:val=""/>
      <w:lvlJc w:val="left"/>
      <w:pPr>
        <w:ind w:left="2160" w:hanging="360"/>
      </w:pPr>
      <w:rPr>
        <w:rFonts w:ascii="Wingdings" w:hAnsi="Wingdings" w:hint="default"/>
      </w:rPr>
    </w:lvl>
    <w:lvl w:ilvl="3" w:tplc="1578E882">
      <w:start w:val="1"/>
      <w:numFmt w:val="bullet"/>
      <w:lvlText w:val=""/>
      <w:lvlJc w:val="left"/>
      <w:pPr>
        <w:ind w:left="2880" w:hanging="360"/>
      </w:pPr>
      <w:rPr>
        <w:rFonts w:ascii="Symbol" w:hAnsi="Symbol" w:hint="default"/>
      </w:rPr>
    </w:lvl>
    <w:lvl w:ilvl="4" w:tplc="6434A9BC">
      <w:start w:val="1"/>
      <w:numFmt w:val="bullet"/>
      <w:lvlText w:val="o"/>
      <w:lvlJc w:val="left"/>
      <w:pPr>
        <w:ind w:left="3600" w:hanging="360"/>
      </w:pPr>
      <w:rPr>
        <w:rFonts w:ascii="Courier New" w:hAnsi="Courier New" w:hint="default"/>
      </w:rPr>
    </w:lvl>
    <w:lvl w:ilvl="5" w:tplc="1B166CA2">
      <w:start w:val="1"/>
      <w:numFmt w:val="bullet"/>
      <w:lvlText w:val=""/>
      <w:lvlJc w:val="left"/>
      <w:pPr>
        <w:ind w:left="4320" w:hanging="360"/>
      </w:pPr>
      <w:rPr>
        <w:rFonts w:ascii="Wingdings" w:hAnsi="Wingdings" w:hint="default"/>
      </w:rPr>
    </w:lvl>
    <w:lvl w:ilvl="6" w:tplc="1958A61A">
      <w:start w:val="1"/>
      <w:numFmt w:val="bullet"/>
      <w:lvlText w:val=""/>
      <w:lvlJc w:val="left"/>
      <w:pPr>
        <w:ind w:left="5040" w:hanging="360"/>
      </w:pPr>
      <w:rPr>
        <w:rFonts w:ascii="Symbol" w:hAnsi="Symbol" w:hint="default"/>
      </w:rPr>
    </w:lvl>
    <w:lvl w:ilvl="7" w:tplc="C4CE849A">
      <w:start w:val="1"/>
      <w:numFmt w:val="bullet"/>
      <w:lvlText w:val="o"/>
      <w:lvlJc w:val="left"/>
      <w:pPr>
        <w:ind w:left="5760" w:hanging="360"/>
      </w:pPr>
      <w:rPr>
        <w:rFonts w:ascii="Courier New" w:hAnsi="Courier New" w:hint="default"/>
      </w:rPr>
    </w:lvl>
    <w:lvl w:ilvl="8" w:tplc="67CECC70">
      <w:start w:val="1"/>
      <w:numFmt w:val="bullet"/>
      <w:lvlText w:val=""/>
      <w:lvlJc w:val="left"/>
      <w:pPr>
        <w:ind w:left="6480" w:hanging="360"/>
      </w:pPr>
      <w:rPr>
        <w:rFonts w:ascii="Wingdings" w:hAnsi="Wingdings" w:hint="default"/>
      </w:rPr>
    </w:lvl>
  </w:abstractNum>
  <w:abstractNum w:abstractNumId="21" w15:restartNumberingAfterBreak="0">
    <w:nsid w:val="311E1A58"/>
    <w:multiLevelType w:val="hybridMultilevel"/>
    <w:tmpl w:val="95B4C42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31BA74F9"/>
    <w:multiLevelType w:val="hybridMultilevel"/>
    <w:tmpl w:val="9B548D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340D0EC"/>
    <w:multiLevelType w:val="hybridMultilevel"/>
    <w:tmpl w:val="D180C9BC"/>
    <w:lvl w:ilvl="0" w:tplc="D9B80A34">
      <w:start w:val="1"/>
      <w:numFmt w:val="bullet"/>
      <w:lvlText w:val=""/>
      <w:lvlJc w:val="left"/>
      <w:pPr>
        <w:ind w:left="720" w:hanging="360"/>
      </w:pPr>
      <w:rPr>
        <w:rFonts w:ascii="Symbol" w:hAnsi="Symbol" w:hint="default"/>
      </w:rPr>
    </w:lvl>
    <w:lvl w:ilvl="1" w:tplc="BB00A7F8">
      <w:start w:val="1"/>
      <w:numFmt w:val="bullet"/>
      <w:lvlText w:val="o"/>
      <w:lvlJc w:val="left"/>
      <w:pPr>
        <w:ind w:left="1440" w:hanging="360"/>
      </w:pPr>
      <w:rPr>
        <w:rFonts w:ascii="Courier New" w:hAnsi="Courier New" w:hint="default"/>
      </w:rPr>
    </w:lvl>
    <w:lvl w:ilvl="2" w:tplc="52F27BBA">
      <w:start w:val="1"/>
      <w:numFmt w:val="bullet"/>
      <w:lvlText w:val=""/>
      <w:lvlJc w:val="left"/>
      <w:pPr>
        <w:ind w:left="2160" w:hanging="360"/>
      </w:pPr>
      <w:rPr>
        <w:rFonts w:ascii="Wingdings" w:hAnsi="Wingdings" w:hint="default"/>
      </w:rPr>
    </w:lvl>
    <w:lvl w:ilvl="3" w:tplc="0378826E">
      <w:start w:val="1"/>
      <w:numFmt w:val="bullet"/>
      <w:lvlText w:val=""/>
      <w:lvlJc w:val="left"/>
      <w:pPr>
        <w:ind w:left="2880" w:hanging="360"/>
      </w:pPr>
      <w:rPr>
        <w:rFonts w:ascii="Symbol" w:hAnsi="Symbol" w:hint="default"/>
      </w:rPr>
    </w:lvl>
    <w:lvl w:ilvl="4" w:tplc="1378651A">
      <w:start w:val="1"/>
      <w:numFmt w:val="bullet"/>
      <w:lvlText w:val="o"/>
      <w:lvlJc w:val="left"/>
      <w:pPr>
        <w:ind w:left="3600" w:hanging="360"/>
      </w:pPr>
      <w:rPr>
        <w:rFonts w:ascii="Courier New" w:hAnsi="Courier New" w:hint="default"/>
      </w:rPr>
    </w:lvl>
    <w:lvl w:ilvl="5" w:tplc="F7C6F5BA">
      <w:start w:val="1"/>
      <w:numFmt w:val="bullet"/>
      <w:lvlText w:val=""/>
      <w:lvlJc w:val="left"/>
      <w:pPr>
        <w:ind w:left="4320" w:hanging="360"/>
      </w:pPr>
      <w:rPr>
        <w:rFonts w:ascii="Wingdings" w:hAnsi="Wingdings" w:hint="default"/>
      </w:rPr>
    </w:lvl>
    <w:lvl w:ilvl="6" w:tplc="68063576">
      <w:start w:val="1"/>
      <w:numFmt w:val="bullet"/>
      <w:lvlText w:val=""/>
      <w:lvlJc w:val="left"/>
      <w:pPr>
        <w:ind w:left="5040" w:hanging="360"/>
      </w:pPr>
      <w:rPr>
        <w:rFonts w:ascii="Symbol" w:hAnsi="Symbol" w:hint="default"/>
      </w:rPr>
    </w:lvl>
    <w:lvl w:ilvl="7" w:tplc="72824756">
      <w:start w:val="1"/>
      <w:numFmt w:val="bullet"/>
      <w:lvlText w:val="o"/>
      <w:lvlJc w:val="left"/>
      <w:pPr>
        <w:ind w:left="5760" w:hanging="360"/>
      </w:pPr>
      <w:rPr>
        <w:rFonts w:ascii="Courier New" w:hAnsi="Courier New" w:hint="default"/>
      </w:rPr>
    </w:lvl>
    <w:lvl w:ilvl="8" w:tplc="3E3CD19A">
      <w:start w:val="1"/>
      <w:numFmt w:val="bullet"/>
      <w:lvlText w:val=""/>
      <w:lvlJc w:val="left"/>
      <w:pPr>
        <w:ind w:left="6480" w:hanging="360"/>
      </w:pPr>
      <w:rPr>
        <w:rFonts w:ascii="Wingdings" w:hAnsi="Wingdings" w:hint="default"/>
      </w:rPr>
    </w:lvl>
  </w:abstractNum>
  <w:abstractNum w:abstractNumId="24" w15:restartNumberingAfterBreak="0">
    <w:nsid w:val="36E22C93"/>
    <w:multiLevelType w:val="hybridMultilevel"/>
    <w:tmpl w:val="62025334"/>
    <w:lvl w:ilvl="0" w:tplc="77C8A47C">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83F08D3"/>
    <w:multiLevelType w:val="multilevel"/>
    <w:tmpl w:val="54C6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A8006BE"/>
    <w:multiLevelType w:val="multilevel"/>
    <w:tmpl w:val="D356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AA33473"/>
    <w:multiLevelType w:val="multilevel"/>
    <w:tmpl w:val="CA98D4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465A2EB1"/>
    <w:multiLevelType w:val="multilevel"/>
    <w:tmpl w:val="DEA298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CD18EA"/>
    <w:multiLevelType w:val="hybridMultilevel"/>
    <w:tmpl w:val="DFC648A2"/>
    <w:lvl w:ilvl="0" w:tplc="CE762B5C">
      <w:start w:val="1"/>
      <w:numFmt w:val="bullet"/>
      <w:lvlText w:val=""/>
      <w:lvlJc w:val="left"/>
      <w:pPr>
        <w:ind w:left="720" w:hanging="360"/>
      </w:pPr>
      <w:rPr>
        <w:rFonts w:ascii="Symbol" w:hAnsi="Symbol" w:hint="default"/>
      </w:rPr>
    </w:lvl>
    <w:lvl w:ilvl="1" w:tplc="E15E8158">
      <w:start w:val="1"/>
      <w:numFmt w:val="bullet"/>
      <w:lvlText w:val="o"/>
      <w:lvlJc w:val="left"/>
      <w:pPr>
        <w:ind w:left="1440" w:hanging="360"/>
      </w:pPr>
      <w:rPr>
        <w:rFonts w:ascii="Courier New" w:hAnsi="Courier New" w:hint="default"/>
      </w:rPr>
    </w:lvl>
    <w:lvl w:ilvl="2" w:tplc="9342DBE6">
      <w:start w:val="1"/>
      <w:numFmt w:val="bullet"/>
      <w:lvlText w:val=""/>
      <w:lvlJc w:val="left"/>
      <w:pPr>
        <w:ind w:left="2160" w:hanging="360"/>
      </w:pPr>
      <w:rPr>
        <w:rFonts w:ascii="Wingdings" w:hAnsi="Wingdings" w:hint="default"/>
      </w:rPr>
    </w:lvl>
    <w:lvl w:ilvl="3" w:tplc="AC2E0C74">
      <w:start w:val="1"/>
      <w:numFmt w:val="bullet"/>
      <w:lvlText w:val=""/>
      <w:lvlJc w:val="left"/>
      <w:pPr>
        <w:ind w:left="2880" w:hanging="360"/>
      </w:pPr>
      <w:rPr>
        <w:rFonts w:ascii="Symbol" w:hAnsi="Symbol" w:hint="default"/>
      </w:rPr>
    </w:lvl>
    <w:lvl w:ilvl="4" w:tplc="24DA0716">
      <w:start w:val="1"/>
      <w:numFmt w:val="bullet"/>
      <w:lvlText w:val="o"/>
      <w:lvlJc w:val="left"/>
      <w:pPr>
        <w:ind w:left="3600" w:hanging="360"/>
      </w:pPr>
      <w:rPr>
        <w:rFonts w:ascii="Courier New" w:hAnsi="Courier New" w:hint="default"/>
      </w:rPr>
    </w:lvl>
    <w:lvl w:ilvl="5" w:tplc="2F38C0EA">
      <w:start w:val="1"/>
      <w:numFmt w:val="bullet"/>
      <w:lvlText w:val=""/>
      <w:lvlJc w:val="left"/>
      <w:pPr>
        <w:ind w:left="4320" w:hanging="360"/>
      </w:pPr>
      <w:rPr>
        <w:rFonts w:ascii="Wingdings" w:hAnsi="Wingdings" w:hint="default"/>
      </w:rPr>
    </w:lvl>
    <w:lvl w:ilvl="6" w:tplc="5F826990">
      <w:start w:val="1"/>
      <w:numFmt w:val="bullet"/>
      <w:lvlText w:val=""/>
      <w:lvlJc w:val="left"/>
      <w:pPr>
        <w:ind w:left="5040" w:hanging="360"/>
      </w:pPr>
      <w:rPr>
        <w:rFonts w:ascii="Symbol" w:hAnsi="Symbol" w:hint="default"/>
      </w:rPr>
    </w:lvl>
    <w:lvl w:ilvl="7" w:tplc="2188BEF4">
      <w:start w:val="1"/>
      <w:numFmt w:val="bullet"/>
      <w:lvlText w:val="o"/>
      <w:lvlJc w:val="left"/>
      <w:pPr>
        <w:ind w:left="5760" w:hanging="360"/>
      </w:pPr>
      <w:rPr>
        <w:rFonts w:ascii="Courier New" w:hAnsi="Courier New" w:hint="default"/>
      </w:rPr>
    </w:lvl>
    <w:lvl w:ilvl="8" w:tplc="1B3ACA7A">
      <w:start w:val="1"/>
      <w:numFmt w:val="bullet"/>
      <w:lvlText w:val=""/>
      <w:lvlJc w:val="left"/>
      <w:pPr>
        <w:ind w:left="6480" w:hanging="360"/>
      </w:pPr>
      <w:rPr>
        <w:rFonts w:ascii="Wingdings" w:hAnsi="Wingdings" w:hint="default"/>
      </w:rPr>
    </w:lvl>
  </w:abstractNum>
  <w:abstractNum w:abstractNumId="30" w15:restartNumberingAfterBreak="0">
    <w:nsid w:val="4E7D895A"/>
    <w:multiLevelType w:val="hybridMultilevel"/>
    <w:tmpl w:val="95AECF26"/>
    <w:lvl w:ilvl="0" w:tplc="A20631DE">
      <w:start w:val="1"/>
      <w:numFmt w:val="bullet"/>
      <w:lvlText w:val=""/>
      <w:lvlJc w:val="left"/>
      <w:pPr>
        <w:ind w:left="720" w:hanging="360"/>
      </w:pPr>
      <w:rPr>
        <w:rFonts w:ascii="Symbol" w:hAnsi="Symbol" w:hint="default"/>
      </w:rPr>
    </w:lvl>
    <w:lvl w:ilvl="1" w:tplc="8F5A02B0">
      <w:start w:val="1"/>
      <w:numFmt w:val="bullet"/>
      <w:lvlText w:val="o"/>
      <w:lvlJc w:val="left"/>
      <w:pPr>
        <w:ind w:left="1440" w:hanging="360"/>
      </w:pPr>
      <w:rPr>
        <w:rFonts w:ascii="Courier New" w:hAnsi="Courier New" w:hint="default"/>
      </w:rPr>
    </w:lvl>
    <w:lvl w:ilvl="2" w:tplc="6538A5BE">
      <w:start w:val="1"/>
      <w:numFmt w:val="bullet"/>
      <w:lvlText w:val=""/>
      <w:lvlJc w:val="left"/>
      <w:pPr>
        <w:ind w:left="2160" w:hanging="360"/>
      </w:pPr>
      <w:rPr>
        <w:rFonts w:ascii="Wingdings" w:hAnsi="Wingdings" w:hint="default"/>
      </w:rPr>
    </w:lvl>
    <w:lvl w:ilvl="3" w:tplc="D29E9486">
      <w:start w:val="1"/>
      <w:numFmt w:val="bullet"/>
      <w:lvlText w:val=""/>
      <w:lvlJc w:val="left"/>
      <w:pPr>
        <w:ind w:left="2880" w:hanging="360"/>
      </w:pPr>
      <w:rPr>
        <w:rFonts w:ascii="Symbol" w:hAnsi="Symbol" w:hint="default"/>
      </w:rPr>
    </w:lvl>
    <w:lvl w:ilvl="4" w:tplc="81DC7A2A">
      <w:start w:val="1"/>
      <w:numFmt w:val="bullet"/>
      <w:lvlText w:val="o"/>
      <w:lvlJc w:val="left"/>
      <w:pPr>
        <w:ind w:left="3600" w:hanging="360"/>
      </w:pPr>
      <w:rPr>
        <w:rFonts w:ascii="Courier New" w:hAnsi="Courier New" w:hint="default"/>
      </w:rPr>
    </w:lvl>
    <w:lvl w:ilvl="5" w:tplc="42B80D9E">
      <w:start w:val="1"/>
      <w:numFmt w:val="bullet"/>
      <w:lvlText w:val=""/>
      <w:lvlJc w:val="left"/>
      <w:pPr>
        <w:ind w:left="4320" w:hanging="360"/>
      </w:pPr>
      <w:rPr>
        <w:rFonts w:ascii="Wingdings" w:hAnsi="Wingdings" w:hint="default"/>
      </w:rPr>
    </w:lvl>
    <w:lvl w:ilvl="6" w:tplc="CA34BAF0">
      <w:start w:val="1"/>
      <w:numFmt w:val="bullet"/>
      <w:lvlText w:val=""/>
      <w:lvlJc w:val="left"/>
      <w:pPr>
        <w:ind w:left="5040" w:hanging="360"/>
      </w:pPr>
      <w:rPr>
        <w:rFonts w:ascii="Symbol" w:hAnsi="Symbol" w:hint="default"/>
      </w:rPr>
    </w:lvl>
    <w:lvl w:ilvl="7" w:tplc="23EEA67C">
      <w:start w:val="1"/>
      <w:numFmt w:val="bullet"/>
      <w:lvlText w:val="o"/>
      <w:lvlJc w:val="left"/>
      <w:pPr>
        <w:ind w:left="5760" w:hanging="360"/>
      </w:pPr>
      <w:rPr>
        <w:rFonts w:ascii="Courier New" w:hAnsi="Courier New" w:hint="default"/>
      </w:rPr>
    </w:lvl>
    <w:lvl w:ilvl="8" w:tplc="8CA2CB2A">
      <w:start w:val="1"/>
      <w:numFmt w:val="bullet"/>
      <w:lvlText w:val=""/>
      <w:lvlJc w:val="left"/>
      <w:pPr>
        <w:ind w:left="6480" w:hanging="360"/>
      </w:pPr>
      <w:rPr>
        <w:rFonts w:ascii="Wingdings" w:hAnsi="Wingdings" w:hint="default"/>
      </w:rPr>
    </w:lvl>
  </w:abstractNum>
  <w:abstractNum w:abstractNumId="31" w15:restartNumberingAfterBreak="0">
    <w:nsid w:val="4F094619"/>
    <w:multiLevelType w:val="hybridMultilevel"/>
    <w:tmpl w:val="646E2BF8"/>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5189EAB4"/>
    <w:multiLevelType w:val="hybridMultilevel"/>
    <w:tmpl w:val="E062C6FC"/>
    <w:lvl w:ilvl="0" w:tplc="266A1142">
      <w:start w:val="1"/>
      <w:numFmt w:val="bullet"/>
      <w:lvlText w:val=""/>
      <w:lvlJc w:val="left"/>
      <w:pPr>
        <w:ind w:left="720" w:hanging="360"/>
      </w:pPr>
      <w:rPr>
        <w:rFonts w:ascii="Symbol" w:hAnsi="Symbol" w:hint="default"/>
      </w:rPr>
    </w:lvl>
    <w:lvl w:ilvl="1" w:tplc="9454F3B2">
      <w:start w:val="1"/>
      <w:numFmt w:val="bullet"/>
      <w:lvlText w:val="o"/>
      <w:lvlJc w:val="left"/>
      <w:pPr>
        <w:ind w:left="1440" w:hanging="360"/>
      </w:pPr>
      <w:rPr>
        <w:rFonts w:ascii="Courier New" w:hAnsi="Courier New" w:hint="default"/>
      </w:rPr>
    </w:lvl>
    <w:lvl w:ilvl="2" w:tplc="9C3E936C">
      <w:start w:val="1"/>
      <w:numFmt w:val="bullet"/>
      <w:lvlText w:val=""/>
      <w:lvlJc w:val="left"/>
      <w:pPr>
        <w:ind w:left="2160" w:hanging="360"/>
      </w:pPr>
      <w:rPr>
        <w:rFonts w:ascii="Wingdings" w:hAnsi="Wingdings" w:hint="default"/>
      </w:rPr>
    </w:lvl>
    <w:lvl w:ilvl="3" w:tplc="090A28D6">
      <w:start w:val="1"/>
      <w:numFmt w:val="bullet"/>
      <w:lvlText w:val=""/>
      <w:lvlJc w:val="left"/>
      <w:pPr>
        <w:ind w:left="2880" w:hanging="360"/>
      </w:pPr>
      <w:rPr>
        <w:rFonts w:ascii="Symbol" w:hAnsi="Symbol" w:hint="default"/>
      </w:rPr>
    </w:lvl>
    <w:lvl w:ilvl="4" w:tplc="E08008DC">
      <w:start w:val="1"/>
      <w:numFmt w:val="bullet"/>
      <w:lvlText w:val="o"/>
      <w:lvlJc w:val="left"/>
      <w:pPr>
        <w:ind w:left="3600" w:hanging="360"/>
      </w:pPr>
      <w:rPr>
        <w:rFonts w:ascii="Courier New" w:hAnsi="Courier New" w:hint="default"/>
      </w:rPr>
    </w:lvl>
    <w:lvl w:ilvl="5" w:tplc="46605406">
      <w:start w:val="1"/>
      <w:numFmt w:val="bullet"/>
      <w:lvlText w:val=""/>
      <w:lvlJc w:val="left"/>
      <w:pPr>
        <w:ind w:left="4320" w:hanging="360"/>
      </w:pPr>
      <w:rPr>
        <w:rFonts w:ascii="Wingdings" w:hAnsi="Wingdings" w:hint="default"/>
      </w:rPr>
    </w:lvl>
    <w:lvl w:ilvl="6" w:tplc="D5908D1A">
      <w:start w:val="1"/>
      <w:numFmt w:val="bullet"/>
      <w:lvlText w:val=""/>
      <w:lvlJc w:val="left"/>
      <w:pPr>
        <w:ind w:left="5040" w:hanging="360"/>
      </w:pPr>
      <w:rPr>
        <w:rFonts w:ascii="Symbol" w:hAnsi="Symbol" w:hint="default"/>
      </w:rPr>
    </w:lvl>
    <w:lvl w:ilvl="7" w:tplc="97D89FC8">
      <w:start w:val="1"/>
      <w:numFmt w:val="bullet"/>
      <w:lvlText w:val="o"/>
      <w:lvlJc w:val="left"/>
      <w:pPr>
        <w:ind w:left="5760" w:hanging="360"/>
      </w:pPr>
      <w:rPr>
        <w:rFonts w:ascii="Courier New" w:hAnsi="Courier New" w:hint="default"/>
      </w:rPr>
    </w:lvl>
    <w:lvl w:ilvl="8" w:tplc="55D891E4">
      <w:start w:val="1"/>
      <w:numFmt w:val="bullet"/>
      <w:lvlText w:val=""/>
      <w:lvlJc w:val="left"/>
      <w:pPr>
        <w:ind w:left="6480" w:hanging="360"/>
      </w:pPr>
      <w:rPr>
        <w:rFonts w:ascii="Wingdings" w:hAnsi="Wingdings" w:hint="default"/>
      </w:rPr>
    </w:lvl>
  </w:abstractNum>
  <w:abstractNum w:abstractNumId="33" w15:restartNumberingAfterBreak="0">
    <w:nsid w:val="51B42512"/>
    <w:multiLevelType w:val="multilevel"/>
    <w:tmpl w:val="97F8A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3D0EC6"/>
    <w:multiLevelType w:val="hybridMultilevel"/>
    <w:tmpl w:val="903E338E"/>
    <w:lvl w:ilvl="0" w:tplc="0809000F">
      <w:start w:val="1"/>
      <w:numFmt w:val="decimal"/>
      <w:lvlText w:val="%1."/>
      <w:lvlJc w:val="left"/>
      <w:pPr>
        <w:ind w:left="720" w:hanging="360"/>
      </w:pPr>
      <w:rPr>
        <w:rFonts w:hint="default"/>
      </w:rPr>
    </w:lvl>
    <w:lvl w:ilvl="1" w:tplc="3214942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34C5F2B"/>
    <w:multiLevelType w:val="multilevel"/>
    <w:tmpl w:val="6F68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3982FDA"/>
    <w:multiLevelType w:val="multilevel"/>
    <w:tmpl w:val="BDBA1A2E"/>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F54ABAA"/>
    <w:multiLevelType w:val="hybridMultilevel"/>
    <w:tmpl w:val="2B9E9666"/>
    <w:lvl w:ilvl="0" w:tplc="4FBC6D3E">
      <w:start w:val="1"/>
      <w:numFmt w:val="bullet"/>
      <w:lvlText w:val=""/>
      <w:lvlJc w:val="left"/>
      <w:pPr>
        <w:ind w:left="720" w:hanging="360"/>
      </w:pPr>
      <w:rPr>
        <w:rFonts w:ascii="Symbol" w:hAnsi="Symbol" w:hint="default"/>
      </w:rPr>
    </w:lvl>
    <w:lvl w:ilvl="1" w:tplc="65AAB23E">
      <w:start w:val="1"/>
      <w:numFmt w:val="bullet"/>
      <w:lvlText w:val="o"/>
      <w:lvlJc w:val="left"/>
      <w:pPr>
        <w:ind w:left="1440" w:hanging="360"/>
      </w:pPr>
      <w:rPr>
        <w:rFonts w:ascii="Courier New" w:hAnsi="Courier New" w:hint="default"/>
      </w:rPr>
    </w:lvl>
    <w:lvl w:ilvl="2" w:tplc="A11E9234">
      <w:start w:val="1"/>
      <w:numFmt w:val="bullet"/>
      <w:lvlText w:val=""/>
      <w:lvlJc w:val="left"/>
      <w:pPr>
        <w:ind w:left="2160" w:hanging="360"/>
      </w:pPr>
      <w:rPr>
        <w:rFonts w:ascii="Wingdings" w:hAnsi="Wingdings" w:hint="default"/>
      </w:rPr>
    </w:lvl>
    <w:lvl w:ilvl="3" w:tplc="503ED590">
      <w:start w:val="1"/>
      <w:numFmt w:val="bullet"/>
      <w:lvlText w:val=""/>
      <w:lvlJc w:val="left"/>
      <w:pPr>
        <w:ind w:left="2880" w:hanging="360"/>
      </w:pPr>
      <w:rPr>
        <w:rFonts w:ascii="Symbol" w:hAnsi="Symbol" w:hint="default"/>
      </w:rPr>
    </w:lvl>
    <w:lvl w:ilvl="4" w:tplc="88965896">
      <w:start w:val="1"/>
      <w:numFmt w:val="bullet"/>
      <w:lvlText w:val="o"/>
      <w:lvlJc w:val="left"/>
      <w:pPr>
        <w:ind w:left="3600" w:hanging="360"/>
      </w:pPr>
      <w:rPr>
        <w:rFonts w:ascii="Courier New" w:hAnsi="Courier New" w:hint="default"/>
      </w:rPr>
    </w:lvl>
    <w:lvl w:ilvl="5" w:tplc="FB58EB44">
      <w:start w:val="1"/>
      <w:numFmt w:val="bullet"/>
      <w:lvlText w:val=""/>
      <w:lvlJc w:val="left"/>
      <w:pPr>
        <w:ind w:left="4320" w:hanging="360"/>
      </w:pPr>
      <w:rPr>
        <w:rFonts w:ascii="Wingdings" w:hAnsi="Wingdings" w:hint="default"/>
      </w:rPr>
    </w:lvl>
    <w:lvl w:ilvl="6" w:tplc="3D346520">
      <w:start w:val="1"/>
      <w:numFmt w:val="bullet"/>
      <w:lvlText w:val=""/>
      <w:lvlJc w:val="left"/>
      <w:pPr>
        <w:ind w:left="5040" w:hanging="360"/>
      </w:pPr>
      <w:rPr>
        <w:rFonts w:ascii="Symbol" w:hAnsi="Symbol" w:hint="default"/>
      </w:rPr>
    </w:lvl>
    <w:lvl w:ilvl="7" w:tplc="0AAE044E">
      <w:start w:val="1"/>
      <w:numFmt w:val="bullet"/>
      <w:lvlText w:val="o"/>
      <w:lvlJc w:val="left"/>
      <w:pPr>
        <w:ind w:left="5760" w:hanging="360"/>
      </w:pPr>
      <w:rPr>
        <w:rFonts w:ascii="Courier New" w:hAnsi="Courier New" w:hint="default"/>
      </w:rPr>
    </w:lvl>
    <w:lvl w:ilvl="8" w:tplc="678037EE">
      <w:start w:val="1"/>
      <w:numFmt w:val="bullet"/>
      <w:lvlText w:val=""/>
      <w:lvlJc w:val="left"/>
      <w:pPr>
        <w:ind w:left="6480" w:hanging="360"/>
      </w:pPr>
      <w:rPr>
        <w:rFonts w:ascii="Wingdings" w:hAnsi="Wingdings" w:hint="default"/>
      </w:rPr>
    </w:lvl>
  </w:abstractNum>
  <w:abstractNum w:abstractNumId="38" w15:restartNumberingAfterBreak="0">
    <w:nsid w:val="602F3E89"/>
    <w:multiLevelType w:val="multilevel"/>
    <w:tmpl w:val="FAB45DE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862379D"/>
    <w:multiLevelType w:val="multilevel"/>
    <w:tmpl w:val="9ED8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D949BE"/>
    <w:multiLevelType w:val="multilevel"/>
    <w:tmpl w:val="83F83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8F5205"/>
    <w:multiLevelType w:val="multilevel"/>
    <w:tmpl w:val="AC2A7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DCD1F39"/>
    <w:multiLevelType w:val="multilevel"/>
    <w:tmpl w:val="1B24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F2063E1"/>
    <w:multiLevelType w:val="hybridMultilevel"/>
    <w:tmpl w:val="2446034C"/>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1052563"/>
    <w:multiLevelType w:val="hybridMultilevel"/>
    <w:tmpl w:val="FD4E2F5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15:restartNumberingAfterBreak="0">
    <w:nsid w:val="74E00EB0"/>
    <w:multiLevelType w:val="hybridMultilevel"/>
    <w:tmpl w:val="E1C62026"/>
    <w:lvl w:ilvl="0" w:tplc="DE20097C">
      <w:start w:val="1"/>
      <w:numFmt w:val="bullet"/>
      <w:pStyle w:val="MBDocBulletLis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0F46B8"/>
    <w:multiLevelType w:val="hybridMultilevel"/>
    <w:tmpl w:val="D58AB264"/>
    <w:lvl w:ilvl="0" w:tplc="204EAB3C">
      <w:start w:val="1"/>
      <w:numFmt w:val="bullet"/>
      <w:lvlText w:val=""/>
      <w:lvlJc w:val="left"/>
      <w:pPr>
        <w:ind w:left="720" w:hanging="360"/>
      </w:pPr>
      <w:rPr>
        <w:rFonts w:ascii="Symbol" w:hAnsi="Symbol" w:hint="default"/>
      </w:rPr>
    </w:lvl>
    <w:lvl w:ilvl="1" w:tplc="932A29E4">
      <w:start w:val="1"/>
      <w:numFmt w:val="bullet"/>
      <w:lvlText w:val="o"/>
      <w:lvlJc w:val="left"/>
      <w:pPr>
        <w:ind w:left="1440" w:hanging="360"/>
      </w:pPr>
      <w:rPr>
        <w:rFonts w:ascii="Courier New" w:hAnsi="Courier New" w:hint="default"/>
      </w:rPr>
    </w:lvl>
    <w:lvl w:ilvl="2" w:tplc="60DEB958">
      <w:start w:val="1"/>
      <w:numFmt w:val="bullet"/>
      <w:lvlText w:val=""/>
      <w:lvlJc w:val="left"/>
      <w:pPr>
        <w:ind w:left="2160" w:hanging="360"/>
      </w:pPr>
      <w:rPr>
        <w:rFonts w:ascii="Wingdings" w:hAnsi="Wingdings" w:hint="default"/>
      </w:rPr>
    </w:lvl>
    <w:lvl w:ilvl="3" w:tplc="FB301AD2">
      <w:start w:val="1"/>
      <w:numFmt w:val="bullet"/>
      <w:lvlText w:val=""/>
      <w:lvlJc w:val="left"/>
      <w:pPr>
        <w:ind w:left="2880" w:hanging="360"/>
      </w:pPr>
      <w:rPr>
        <w:rFonts w:ascii="Symbol" w:hAnsi="Symbol" w:hint="default"/>
      </w:rPr>
    </w:lvl>
    <w:lvl w:ilvl="4" w:tplc="44329892">
      <w:start w:val="1"/>
      <w:numFmt w:val="bullet"/>
      <w:lvlText w:val="o"/>
      <w:lvlJc w:val="left"/>
      <w:pPr>
        <w:ind w:left="3600" w:hanging="360"/>
      </w:pPr>
      <w:rPr>
        <w:rFonts w:ascii="Courier New" w:hAnsi="Courier New" w:hint="default"/>
      </w:rPr>
    </w:lvl>
    <w:lvl w:ilvl="5" w:tplc="8BB871D6">
      <w:start w:val="1"/>
      <w:numFmt w:val="bullet"/>
      <w:lvlText w:val=""/>
      <w:lvlJc w:val="left"/>
      <w:pPr>
        <w:ind w:left="4320" w:hanging="360"/>
      </w:pPr>
      <w:rPr>
        <w:rFonts w:ascii="Wingdings" w:hAnsi="Wingdings" w:hint="default"/>
      </w:rPr>
    </w:lvl>
    <w:lvl w:ilvl="6" w:tplc="7F4029A8">
      <w:start w:val="1"/>
      <w:numFmt w:val="bullet"/>
      <w:lvlText w:val=""/>
      <w:lvlJc w:val="left"/>
      <w:pPr>
        <w:ind w:left="5040" w:hanging="360"/>
      </w:pPr>
      <w:rPr>
        <w:rFonts w:ascii="Symbol" w:hAnsi="Symbol" w:hint="default"/>
      </w:rPr>
    </w:lvl>
    <w:lvl w:ilvl="7" w:tplc="77C8B5BA">
      <w:start w:val="1"/>
      <w:numFmt w:val="bullet"/>
      <w:lvlText w:val="o"/>
      <w:lvlJc w:val="left"/>
      <w:pPr>
        <w:ind w:left="5760" w:hanging="360"/>
      </w:pPr>
      <w:rPr>
        <w:rFonts w:ascii="Courier New" w:hAnsi="Courier New" w:hint="default"/>
      </w:rPr>
    </w:lvl>
    <w:lvl w:ilvl="8" w:tplc="14B027DA">
      <w:start w:val="1"/>
      <w:numFmt w:val="bullet"/>
      <w:lvlText w:val=""/>
      <w:lvlJc w:val="left"/>
      <w:pPr>
        <w:ind w:left="6480" w:hanging="360"/>
      </w:pPr>
      <w:rPr>
        <w:rFonts w:ascii="Wingdings" w:hAnsi="Wingdings" w:hint="default"/>
      </w:rPr>
    </w:lvl>
  </w:abstractNum>
  <w:abstractNum w:abstractNumId="47" w15:restartNumberingAfterBreak="0">
    <w:nsid w:val="76B13639"/>
    <w:multiLevelType w:val="multilevel"/>
    <w:tmpl w:val="EB34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76067C5"/>
    <w:multiLevelType w:val="multilevel"/>
    <w:tmpl w:val="732CE46E"/>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A6A0D60"/>
    <w:multiLevelType w:val="multilevel"/>
    <w:tmpl w:val="8A485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B3BD184"/>
    <w:multiLevelType w:val="hybridMultilevel"/>
    <w:tmpl w:val="2D8CBB60"/>
    <w:lvl w:ilvl="0" w:tplc="CF021CFA">
      <w:start w:val="1"/>
      <w:numFmt w:val="bullet"/>
      <w:lvlText w:val=""/>
      <w:lvlJc w:val="left"/>
      <w:pPr>
        <w:ind w:left="720" w:hanging="360"/>
      </w:pPr>
      <w:rPr>
        <w:rFonts w:ascii="Symbol" w:hAnsi="Symbol" w:hint="default"/>
      </w:rPr>
    </w:lvl>
    <w:lvl w:ilvl="1" w:tplc="F8FC8A80">
      <w:start w:val="1"/>
      <w:numFmt w:val="bullet"/>
      <w:lvlText w:val="o"/>
      <w:lvlJc w:val="left"/>
      <w:pPr>
        <w:ind w:left="1440" w:hanging="360"/>
      </w:pPr>
      <w:rPr>
        <w:rFonts w:ascii="Courier New" w:hAnsi="Courier New" w:hint="default"/>
      </w:rPr>
    </w:lvl>
    <w:lvl w:ilvl="2" w:tplc="D5F48076">
      <w:start w:val="1"/>
      <w:numFmt w:val="bullet"/>
      <w:lvlText w:val=""/>
      <w:lvlJc w:val="left"/>
      <w:pPr>
        <w:ind w:left="2160" w:hanging="360"/>
      </w:pPr>
      <w:rPr>
        <w:rFonts w:ascii="Wingdings" w:hAnsi="Wingdings" w:hint="default"/>
      </w:rPr>
    </w:lvl>
    <w:lvl w:ilvl="3" w:tplc="AC829E88">
      <w:start w:val="1"/>
      <w:numFmt w:val="bullet"/>
      <w:lvlText w:val=""/>
      <w:lvlJc w:val="left"/>
      <w:pPr>
        <w:ind w:left="2880" w:hanging="360"/>
      </w:pPr>
      <w:rPr>
        <w:rFonts w:ascii="Symbol" w:hAnsi="Symbol" w:hint="default"/>
      </w:rPr>
    </w:lvl>
    <w:lvl w:ilvl="4" w:tplc="53FA0386">
      <w:start w:val="1"/>
      <w:numFmt w:val="bullet"/>
      <w:lvlText w:val="o"/>
      <w:lvlJc w:val="left"/>
      <w:pPr>
        <w:ind w:left="3600" w:hanging="360"/>
      </w:pPr>
      <w:rPr>
        <w:rFonts w:ascii="Courier New" w:hAnsi="Courier New" w:hint="default"/>
      </w:rPr>
    </w:lvl>
    <w:lvl w:ilvl="5" w:tplc="ACA48426">
      <w:start w:val="1"/>
      <w:numFmt w:val="bullet"/>
      <w:lvlText w:val=""/>
      <w:lvlJc w:val="left"/>
      <w:pPr>
        <w:ind w:left="4320" w:hanging="360"/>
      </w:pPr>
      <w:rPr>
        <w:rFonts w:ascii="Wingdings" w:hAnsi="Wingdings" w:hint="default"/>
      </w:rPr>
    </w:lvl>
    <w:lvl w:ilvl="6" w:tplc="39887F5E">
      <w:start w:val="1"/>
      <w:numFmt w:val="bullet"/>
      <w:lvlText w:val=""/>
      <w:lvlJc w:val="left"/>
      <w:pPr>
        <w:ind w:left="5040" w:hanging="360"/>
      </w:pPr>
      <w:rPr>
        <w:rFonts w:ascii="Symbol" w:hAnsi="Symbol" w:hint="default"/>
      </w:rPr>
    </w:lvl>
    <w:lvl w:ilvl="7" w:tplc="BD2CF428">
      <w:start w:val="1"/>
      <w:numFmt w:val="bullet"/>
      <w:lvlText w:val="o"/>
      <w:lvlJc w:val="left"/>
      <w:pPr>
        <w:ind w:left="5760" w:hanging="360"/>
      </w:pPr>
      <w:rPr>
        <w:rFonts w:ascii="Courier New" w:hAnsi="Courier New" w:hint="default"/>
      </w:rPr>
    </w:lvl>
    <w:lvl w:ilvl="8" w:tplc="3FF86FA0">
      <w:start w:val="1"/>
      <w:numFmt w:val="bullet"/>
      <w:lvlText w:val=""/>
      <w:lvlJc w:val="left"/>
      <w:pPr>
        <w:ind w:left="6480" w:hanging="360"/>
      </w:pPr>
      <w:rPr>
        <w:rFonts w:ascii="Wingdings" w:hAnsi="Wingdings" w:hint="default"/>
      </w:rPr>
    </w:lvl>
  </w:abstractNum>
  <w:abstractNum w:abstractNumId="51" w15:restartNumberingAfterBreak="0">
    <w:nsid w:val="7B745E1B"/>
    <w:multiLevelType w:val="multilevel"/>
    <w:tmpl w:val="0D56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DF32E1A"/>
    <w:multiLevelType w:val="multilevel"/>
    <w:tmpl w:val="C106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F2761CC"/>
    <w:multiLevelType w:val="multilevel"/>
    <w:tmpl w:val="27DC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FC1634F"/>
    <w:multiLevelType w:val="multilevel"/>
    <w:tmpl w:val="666C943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5"/>
  </w:num>
  <w:num w:numId="2">
    <w:abstractNumId w:val="3"/>
  </w:num>
  <w:num w:numId="3">
    <w:abstractNumId w:val="27"/>
  </w:num>
  <w:num w:numId="4">
    <w:abstractNumId w:val="34"/>
  </w:num>
  <w:num w:numId="5">
    <w:abstractNumId w:val="5"/>
  </w:num>
  <w:num w:numId="6">
    <w:abstractNumId w:val="24"/>
  </w:num>
  <w:num w:numId="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
    <w:abstractNumId w:val="22"/>
  </w:num>
  <w:num w:numId="9">
    <w:abstractNumId w:val="8"/>
  </w:num>
  <w:num w:numId="10">
    <w:abstractNumId w:val="43"/>
  </w:num>
  <w:num w:numId="11">
    <w:abstractNumId w:val="10"/>
  </w:num>
  <w:num w:numId="12">
    <w:abstractNumId w:val="11"/>
  </w:num>
  <w:num w:numId="13">
    <w:abstractNumId w:val="7"/>
  </w:num>
  <w:num w:numId="14">
    <w:abstractNumId w:val="4"/>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12"/>
  </w:num>
  <w:num w:numId="18">
    <w:abstractNumId w:val="21"/>
  </w:num>
  <w:num w:numId="19">
    <w:abstractNumId w:val="31"/>
  </w:num>
  <w:num w:numId="20">
    <w:abstractNumId w:val="15"/>
  </w:num>
  <w:num w:numId="21">
    <w:abstractNumId w:val="9"/>
  </w:num>
  <w:num w:numId="22">
    <w:abstractNumId w:val="51"/>
  </w:num>
  <w:num w:numId="23">
    <w:abstractNumId w:val="36"/>
  </w:num>
  <w:num w:numId="24">
    <w:abstractNumId w:val="1"/>
  </w:num>
  <w:num w:numId="25">
    <w:abstractNumId w:val="17"/>
  </w:num>
  <w:num w:numId="26">
    <w:abstractNumId w:val="54"/>
  </w:num>
  <w:num w:numId="27">
    <w:abstractNumId w:val="48"/>
  </w:num>
  <w:num w:numId="28">
    <w:abstractNumId w:val="2"/>
  </w:num>
  <w:num w:numId="29">
    <w:abstractNumId w:val="40"/>
  </w:num>
  <w:num w:numId="30">
    <w:abstractNumId w:val="28"/>
  </w:num>
  <w:num w:numId="31">
    <w:abstractNumId w:val="16"/>
  </w:num>
  <w:num w:numId="32">
    <w:abstractNumId w:val="38"/>
  </w:num>
  <w:num w:numId="33">
    <w:abstractNumId w:val="42"/>
  </w:num>
  <w:num w:numId="34">
    <w:abstractNumId w:val="35"/>
  </w:num>
  <w:num w:numId="35">
    <w:abstractNumId w:val="47"/>
  </w:num>
  <w:num w:numId="36">
    <w:abstractNumId w:val="14"/>
  </w:num>
  <w:num w:numId="37">
    <w:abstractNumId w:val="33"/>
  </w:num>
  <w:num w:numId="38">
    <w:abstractNumId w:val="25"/>
  </w:num>
  <w:num w:numId="39">
    <w:abstractNumId w:val="26"/>
  </w:num>
  <w:num w:numId="40">
    <w:abstractNumId w:val="53"/>
  </w:num>
  <w:num w:numId="41">
    <w:abstractNumId w:val="49"/>
  </w:num>
  <w:num w:numId="42">
    <w:abstractNumId w:val="39"/>
  </w:num>
  <w:num w:numId="43">
    <w:abstractNumId w:val="41"/>
  </w:num>
  <w:num w:numId="44">
    <w:abstractNumId w:val="18"/>
  </w:num>
  <w:num w:numId="45">
    <w:abstractNumId w:val="6"/>
  </w:num>
  <w:num w:numId="46">
    <w:abstractNumId w:val="52"/>
  </w:num>
  <w:num w:numId="47">
    <w:abstractNumId w:val="20"/>
  </w:num>
  <w:num w:numId="48">
    <w:abstractNumId w:val="46"/>
  </w:num>
  <w:num w:numId="49">
    <w:abstractNumId w:val="30"/>
  </w:num>
  <w:num w:numId="50">
    <w:abstractNumId w:val="50"/>
  </w:num>
  <w:num w:numId="51">
    <w:abstractNumId w:val="19"/>
  </w:num>
  <w:num w:numId="52">
    <w:abstractNumId w:val="29"/>
  </w:num>
  <w:num w:numId="53">
    <w:abstractNumId w:val="23"/>
  </w:num>
  <w:num w:numId="54">
    <w:abstractNumId w:val="37"/>
  </w:num>
  <w:num w:numId="55">
    <w:abstractNumId w:val="13"/>
  </w:num>
  <w:num w:numId="56">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195"/>
    <w:rsid w:val="0000615F"/>
    <w:rsid w:val="000075C4"/>
    <w:rsid w:val="00014E72"/>
    <w:rsid w:val="0001634E"/>
    <w:rsid w:val="000163F6"/>
    <w:rsid w:val="000229DF"/>
    <w:rsid w:val="00023069"/>
    <w:rsid w:val="00030B26"/>
    <w:rsid w:val="0004188F"/>
    <w:rsid w:val="000471AC"/>
    <w:rsid w:val="00051EBE"/>
    <w:rsid w:val="00055A6D"/>
    <w:rsid w:val="00064847"/>
    <w:rsid w:val="0006529F"/>
    <w:rsid w:val="00065761"/>
    <w:rsid w:val="0007103A"/>
    <w:rsid w:val="000721EE"/>
    <w:rsid w:val="000733F7"/>
    <w:rsid w:val="00075861"/>
    <w:rsid w:val="0008036E"/>
    <w:rsid w:val="00084D07"/>
    <w:rsid w:val="00090FF9"/>
    <w:rsid w:val="00092C4A"/>
    <w:rsid w:val="000A0BDF"/>
    <w:rsid w:val="000A5FF2"/>
    <w:rsid w:val="000A7706"/>
    <w:rsid w:val="000A7DBD"/>
    <w:rsid w:val="000C27E8"/>
    <w:rsid w:val="000C2F6B"/>
    <w:rsid w:val="000C6852"/>
    <w:rsid w:val="000D4505"/>
    <w:rsid w:val="000E4FFE"/>
    <w:rsid w:val="000E5B93"/>
    <w:rsid w:val="000F15D0"/>
    <w:rsid w:val="00101862"/>
    <w:rsid w:val="0011179D"/>
    <w:rsid w:val="001140DF"/>
    <w:rsid w:val="00114982"/>
    <w:rsid w:val="0011643B"/>
    <w:rsid w:val="00116A51"/>
    <w:rsid w:val="00117501"/>
    <w:rsid w:val="001229C9"/>
    <w:rsid w:val="00133641"/>
    <w:rsid w:val="00134E73"/>
    <w:rsid w:val="00136183"/>
    <w:rsid w:val="001362D0"/>
    <w:rsid w:val="001427B5"/>
    <w:rsid w:val="00144D1B"/>
    <w:rsid w:val="001457CD"/>
    <w:rsid w:val="00147D7B"/>
    <w:rsid w:val="00150953"/>
    <w:rsid w:val="001531D5"/>
    <w:rsid w:val="00154180"/>
    <w:rsid w:val="00162AFE"/>
    <w:rsid w:val="001641F0"/>
    <w:rsid w:val="00167FE3"/>
    <w:rsid w:val="00185310"/>
    <w:rsid w:val="001A0E03"/>
    <w:rsid w:val="001B2848"/>
    <w:rsid w:val="001C07AC"/>
    <w:rsid w:val="001D0661"/>
    <w:rsid w:val="001D178B"/>
    <w:rsid w:val="001D3AC7"/>
    <w:rsid w:val="001E2D0E"/>
    <w:rsid w:val="001E5B49"/>
    <w:rsid w:val="001F6CF3"/>
    <w:rsid w:val="001F7479"/>
    <w:rsid w:val="0020352B"/>
    <w:rsid w:val="002135FB"/>
    <w:rsid w:val="00222D7A"/>
    <w:rsid w:val="002269ED"/>
    <w:rsid w:val="002311E3"/>
    <w:rsid w:val="00233397"/>
    <w:rsid w:val="002347B5"/>
    <w:rsid w:val="00243994"/>
    <w:rsid w:val="002475DB"/>
    <w:rsid w:val="0025356B"/>
    <w:rsid w:val="00253694"/>
    <w:rsid w:val="00253A20"/>
    <w:rsid w:val="002569F7"/>
    <w:rsid w:val="002657EE"/>
    <w:rsid w:val="00275ED4"/>
    <w:rsid w:val="00276627"/>
    <w:rsid w:val="00277181"/>
    <w:rsid w:val="0028325D"/>
    <w:rsid w:val="00293114"/>
    <w:rsid w:val="002940FA"/>
    <w:rsid w:val="00294EB4"/>
    <w:rsid w:val="002A3EDB"/>
    <w:rsid w:val="002A401B"/>
    <w:rsid w:val="002A59BC"/>
    <w:rsid w:val="002B1558"/>
    <w:rsid w:val="002B1924"/>
    <w:rsid w:val="002B4A1C"/>
    <w:rsid w:val="002B5B69"/>
    <w:rsid w:val="002B7158"/>
    <w:rsid w:val="002C1AFF"/>
    <w:rsid w:val="002C34BC"/>
    <w:rsid w:val="002C795B"/>
    <w:rsid w:val="002D65D8"/>
    <w:rsid w:val="002D7D79"/>
    <w:rsid w:val="002E5D46"/>
    <w:rsid w:val="002E70D6"/>
    <w:rsid w:val="002F2CAE"/>
    <w:rsid w:val="003036CF"/>
    <w:rsid w:val="00307518"/>
    <w:rsid w:val="00315CDE"/>
    <w:rsid w:val="00316208"/>
    <w:rsid w:val="003265A4"/>
    <w:rsid w:val="00335DDE"/>
    <w:rsid w:val="00337448"/>
    <w:rsid w:val="003417C3"/>
    <w:rsid w:val="00356E82"/>
    <w:rsid w:val="003622DB"/>
    <w:rsid w:val="00366DBC"/>
    <w:rsid w:val="00370111"/>
    <w:rsid w:val="00370852"/>
    <w:rsid w:val="0037260B"/>
    <w:rsid w:val="003768FF"/>
    <w:rsid w:val="00386ECD"/>
    <w:rsid w:val="00391BA8"/>
    <w:rsid w:val="00397C46"/>
    <w:rsid w:val="003A0A2B"/>
    <w:rsid w:val="003A3E5E"/>
    <w:rsid w:val="003A45F8"/>
    <w:rsid w:val="003A4AE7"/>
    <w:rsid w:val="003A5686"/>
    <w:rsid w:val="003A7C88"/>
    <w:rsid w:val="003B029E"/>
    <w:rsid w:val="003B22E0"/>
    <w:rsid w:val="003B6A42"/>
    <w:rsid w:val="003C1821"/>
    <w:rsid w:val="003C3701"/>
    <w:rsid w:val="003C4061"/>
    <w:rsid w:val="003D13D5"/>
    <w:rsid w:val="003D4E03"/>
    <w:rsid w:val="003D50FC"/>
    <w:rsid w:val="003D5951"/>
    <w:rsid w:val="003D76DB"/>
    <w:rsid w:val="003E480E"/>
    <w:rsid w:val="003E5792"/>
    <w:rsid w:val="003F31DC"/>
    <w:rsid w:val="003F4E9A"/>
    <w:rsid w:val="00401570"/>
    <w:rsid w:val="0040671A"/>
    <w:rsid w:val="00406DCD"/>
    <w:rsid w:val="00412C92"/>
    <w:rsid w:val="00416437"/>
    <w:rsid w:val="004174F7"/>
    <w:rsid w:val="004243A6"/>
    <w:rsid w:val="004260DF"/>
    <w:rsid w:val="0042771C"/>
    <w:rsid w:val="00435042"/>
    <w:rsid w:val="004448F2"/>
    <w:rsid w:val="00446421"/>
    <w:rsid w:val="00455F47"/>
    <w:rsid w:val="004560AE"/>
    <w:rsid w:val="00460E11"/>
    <w:rsid w:val="00462F62"/>
    <w:rsid w:val="00465022"/>
    <w:rsid w:val="004650E6"/>
    <w:rsid w:val="004703DB"/>
    <w:rsid w:val="004728A3"/>
    <w:rsid w:val="004740E4"/>
    <w:rsid w:val="004810CC"/>
    <w:rsid w:val="00484431"/>
    <w:rsid w:val="0049125A"/>
    <w:rsid w:val="00492E3C"/>
    <w:rsid w:val="004967FA"/>
    <w:rsid w:val="004A0284"/>
    <w:rsid w:val="004A0C9F"/>
    <w:rsid w:val="004A3540"/>
    <w:rsid w:val="004A3972"/>
    <w:rsid w:val="004B2C74"/>
    <w:rsid w:val="004B4098"/>
    <w:rsid w:val="004C3023"/>
    <w:rsid w:val="004C7BD4"/>
    <w:rsid w:val="004D176C"/>
    <w:rsid w:val="004D6C93"/>
    <w:rsid w:val="004E46EC"/>
    <w:rsid w:val="004F1B44"/>
    <w:rsid w:val="004F72A8"/>
    <w:rsid w:val="00501D9C"/>
    <w:rsid w:val="00501EBB"/>
    <w:rsid w:val="00504519"/>
    <w:rsid w:val="005046D3"/>
    <w:rsid w:val="0050530A"/>
    <w:rsid w:val="00507BE2"/>
    <w:rsid w:val="00512026"/>
    <w:rsid w:val="005149BE"/>
    <w:rsid w:val="00523DA4"/>
    <w:rsid w:val="00524598"/>
    <w:rsid w:val="00526921"/>
    <w:rsid w:val="00535148"/>
    <w:rsid w:val="00537D52"/>
    <w:rsid w:val="00555011"/>
    <w:rsid w:val="005552A9"/>
    <w:rsid w:val="0055790F"/>
    <w:rsid w:val="00561495"/>
    <w:rsid w:val="00573484"/>
    <w:rsid w:val="005748B5"/>
    <w:rsid w:val="00577166"/>
    <w:rsid w:val="005828EA"/>
    <w:rsid w:val="00585420"/>
    <w:rsid w:val="0058640D"/>
    <w:rsid w:val="005868C4"/>
    <w:rsid w:val="0059154E"/>
    <w:rsid w:val="0059347F"/>
    <w:rsid w:val="00594FB0"/>
    <w:rsid w:val="005A31C6"/>
    <w:rsid w:val="005A73C5"/>
    <w:rsid w:val="005A7D98"/>
    <w:rsid w:val="005B2AB4"/>
    <w:rsid w:val="005B41B4"/>
    <w:rsid w:val="005C2C54"/>
    <w:rsid w:val="005D17B8"/>
    <w:rsid w:val="005D3657"/>
    <w:rsid w:val="005D6114"/>
    <w:rsid w:val="005E46B5"/>
    <w:rsid w:val="005F18C6"/>
    <w:rsid w:val="005F2757"/>
    <w:rsid w:val="005F575F"/>
    <w:rsid w:val="0060256F"/>
    <w:rsid w:val="0060382F"/>
    <w:rsid w:val="0060637A"/>
    <w:rsid w:val="006155C6"/>
    <w:rsid w:val="00617A5D"/>
    <w:rsid w:val="006219DE"/>
    <w:rsid w:val="006305EC"/>
    <w:rsid w:val="00636801"/>
    <w:rsid w:val="00637213"/>
    <w:rsid w:val="006421DE"/>
    <w:rsid w:val="00650FA5"/>
    <w:rsid w:val="00666E7A"/>
    <w:rsid w:val="0067528A"/>
    <w:rsid w:val="006756CB"/>
    <w:rsid w:val="006855F2"/>
    <w:rsid w:val="00692BD2"/>
    <w:rsid w:val="006A03D6"/>
    <w:rsid w:val="006A759C"/>
    <w:rsid w:val="006B0BC4"/>
    <w:rsid w:val="006B35AD"/>
    <w:rsid w:val="006B5BFE"/>
    <w:rsid w:val="006C2EE0"/>
    <w:rsid w:val="006C7A72"/>
    <w:rsid w:val="006D76CC"/>
    <w:rsid w:val="006E0706"/>
    <w:rsid w:val="006E389B"/>
    <w:rsid w:val="006E3F02"/>
    <w:rsid w:val="006E6252"/>
    <w:rsid w:val="006F069A"/>
    <w:rsid w:val="006F083C"/>
    <w:rsid w:val="006F1009"/>
    <w:rsid w:val="006F26DC"/>
    <w:rsid w:val="006F4879"/>
    <w:rsid w:val="007039D9"/>
    <w:rsid w:val="007149BA"/>
    <w:rsid w:val="00717A45"/>
    <w:rsid w:val="0073008E"/>
    <w:rsid w:val="00731B92"/>
    <w:rsid w:val="00731D7B"/>
    <w:rsid w:val="00742838"/>
    <w:rsid w:val="0074323B"/>
    <w:rsid w:val="00743841"/>
    <w:rsid w:val="007450CB"/>
    <w:rsid w:val="00761114"/>
    <w:rsid w:val="007659EF"/>
    <w:rsid w:val="007700D2"/>
    <w:rsid w:val="00770F40"/>
    <w:rsid w:val="00772EFE"/>
    <w:rsid w:val="0078105B"/>
    <w:rsid w:val="007811A8"/>
    <w:rsid w:val="00787A82"/>
    <w:rsid w:val="00787CFA"/>
    <w:rsid w:val="00787F0B"/>
    <w:rsid w:val="0079224C"/>
    <w:rsid w:val="0079253B"/>
    <w:rsid w:val="00794A1B"/>
    <w:rsid w:val="007955DB"/>
    <w:rsid w:val="00795EBD"/>
    <w:rsid w:val="007A2E99"/>
    <w:rsid w:val="007D03DB"/>
    <w:rsid w:val="007D0E6D"/>
    <w:rsid w:val="007D61FA"/>
    <w:rsid w:val="007E272E"/>
    <w:rsid w:val="007E40E5"/>
    <w:rsid w:val="007F0C75"/>
    <w:rsid w:val="007F1735"/>
    <w:rsid w:val="007F6602"/>
    <w:rsid w:val="00802206"/>
    <w:rsid w:val="008175B6"/>
    <w:rsid w:val="00820BA9"/>
    <w:rsid w:val="0082501A"/>
    <w:rsid w:val="00831FAA"/>
    <w:rsid w:val="008437B3"/>
    <w:rsid w:val="00844512"/>
    <w:rsid w:val="00847B07"/>
    <w:rsid w:val="00852D97"/>
    <w:rsid w:val="0085521E"/>
    <w:rsid w:val="00863E63"/>
    <w:rsid w:val="00871AE1"/>
    <w:rsid w:val="00875CC4"/>
    <w:rsid w:val="00885BBB"/>
    <w:rsid w:val="00895B40"/>
    <w:rsid w:val="008971F7"/>
    <w:rsid w:val="008A4E2D"/>
    <w:rsid w:val="008B2FAE"/>
    <w:rsid w:val="008B709D"/>
    <w:rsid w:val="008C2EDF"/>
    <w:rsid w:val="008C572E"/>
    <w:rsid w:val="008D2198"/>
    <w:rsid w:val="008F14C6"/>
    <w:rsid w:val="008F2005"/>
    <w:rsid w:val="008F31FF"/>
    <w:rsid w:val="008F4E95"/>
    <w:rsid w:val="008F71E1"/>
    <w:rsid w:val="00901BD8"/>
    <w:rsid w:val="0091230E"/>
    <w:rsid w:val="009157E7"/>
    <w:rsid w:val="0092322D"/>
    <w:rsid w:val="0092509E"/>
    <w:rsid w:val="00931862"/>
    <w:rsid w:val="009367B2"/>
    <w:rsid w:val="00937785"/>
    <w:rsid w:val="00941005"/>
    <w:rsid w:val="0095441A"/>
    <w:rsid w:val="00954C54"/>
    <w:rsid w:val="009551C1"/>
    <w:rsid w:val="009713C4"/>
    <w:rsid w:val="0097379B"/>
    <w:rsid w:val="009747E6"/>
    <w:rsid w:val="00982923"/>
    <w:rsid w:val="00986EF0"/>
    <w:rsid w:val="00994BC3"/>
    <w:rsid w:val="009A56F5"/>
    <w:rsid w:val="009A7F70"/>
    <w:rsid w:val="009B042A"/>
    <w:rsid w:val="009B2CF0"/>
    <w:rsid w:val="009B59F2"/>
    <w:rsid w:val="009B6947"/>
    <w:rsid w:val="009B6ABD"/>
    <w:rsid w:val="009C15F3"/>
    <w:rsid w:val="009C30D1"/>
    <w:rsid w:val="009C3F2B"/>
    <w:rsid w:val="009C4DF4"/>
    <w:rsid w:val="009C72BA"/>
    <w:rsid w:val="009E2CDB"/>
    <w:rsid w:val="009E4502"/>
    <w:rsid w:val="009F3244"/>
    <w:rsid w:val="009F5E4B"/>
    <w:rsid w:val="00A14E2A"/>
    <w:rsid w:val="00A2744D"/>
    <w:rsid w:val="00A27CFC"/>
    <w:rsid w:val="00A3594E"/>
    <w:rsid w:val="00A415A2"/>
    <w:rsid w:val="00A45936"/>
    <w:rsid w:val="00A4614E"/>
    <w:rsid w:val="00A530C1"/>
    <w:rsid w:val="00A536D5"/>
    <w:rsid w:val="00A54976"/>
    <w:rsid w:val="00A6206D"/>
    <w:rsid w:val="00A6224E"/>
    <w:rsid w:val="00A62383"/>
    <w:rsid w:val="00A91AD9"/>
    <w:rsid w:val="00AA1FDB"/>
    <w:rsid w:val="00AA3252"/>
    <w:rsid w:val="00AA3D43"/>
    <w:rsid w:val="00AA5555"/>
    <w:rsid w:val="00AA6896"/>
    <w:rsid w:val="00AC273B"/>
    <w:rsid w:val="00AC2842"/>
    <w:rsid w:val="00AC32F0"/>
    <w:rsid w:val="00AC3FBD"/>
    <w:rsid w:val="00AE165A"/>
    <w:rsid w:val="00AE189B"/>
    <w:rsid w:val="00AE1BF3"/>
    <w:rsid w:val="00AE5195"/>
    <w:rsid w:val="00AE546E"/>
    <w:rsid w:val="00AE5704"/>
    <w:rsid w:val="00AF419D"/>
    <w:rsid w:val="00AF5396"/>
    <w:rsid w:val="00B00B06"/>
    <w:rsid w:val="00B12E0D"/>
    <w:rsid w:val="00B15112"/>
    <w:rsid w:val="00B15D37"/>
    <w:rsid w:val="00B236E4"/>
    <w:rsid w:val="00B23CC2"/>
    <w:rsid w:val="00B30292"/>
    <w:rsid w:val="00B30A64"/>
    <w:rsid w:val="00B317C0"/>
    <w:rsid w:val="00B31B81"/>
    <w:rsid w:val="00B3337A"/>
    <w:rsid w:val="00B35E39"/>
    <w:rsid w:val="00B420CB"/>
    <w:rsid w:val="00B43930"/>
    <w:rsid w:val="00B46624"/>
    <w:rsid w:val="00B50624"/>
    <w:rsid w:val="00B5363E"/>
    <w:rsid w:val="00B5464A"/>
    <w:rsid w:val="00B54A75"/>
    <w:rsid w:val="00B653F8"/>
    <w:rsid w:val="00B66C96"/>
    <w:rsid w:val="00B67DEA"/>
    <w:rsid w:val="00B73835"/>
    <w:rsid w:val="00B7429F"/>
    <w:rsid w:val="00B7740C"/>
    <w:rsid w:val="00B820EA"/>
    <w:rsid w:val="00B859FB"/>
    <w:rsid w:val="00B868EE"/>
    <w:rsid w:val="00B87FBC"/>
    <w:rsid w:val="00B9029F"/>
    <w:rsid w:val="00B91C18"/>
    <w:rsid w:val="00B9433C"/>
    <w:rsid w:val="00B9476F"/>
    <w:rsid w:val="00B9552C"/>
    <w:rsid w:val="00B95FEA"/>
    <w:rsid w:val="00BA1DD1"/>
    <w:rsid w:val="00BB0A55"/>
    <w:rsid w:val="00BB1288"/>
    <w:rsid w:val="00BD5709"/>
    <w:rsid w:val="00BE3AFD"/>
    <w:rsid w:val="00BE4F47"/>
    <w:rsid w:val="00BF1011"/>
    <w:rsid w:val="00BF1EA1"/>
    <w:rsid w:val="00BF5D59"/>
    <w:rsid w:val="00BF62D7"/>
    <w:rsid w:val="00C00CCB"/>
    <w:rsid w:val="00C067C7"/>
    <w:rsid w:val="00C119DE"/>
    <w:rsid w:val="00C15389"/>
    <w:rsid w:val="00C17BAE"/>
    <w:rsid w:val="00C27A56"/>
    <w:rsid w:val="00C27ED4"/>
    <w:rsid w:val="00C31279"/>
    <w:rsid w:val="00C422E2"/>
    <w:rsid w:val="00C46A1D"/>
    <w:rsid w:val="00C470B0"/>
    <w:rsid w:val="00C505C3"/>
    <w:rsid w:val="00C56596"/>
    <w:rsid w:val="00C616B6"/>
    <w:rsid w:val="00C72770"/>
    <w:rsid w:val="00C745C5"/>
    <w:rsid w:val="00C81919"/>
    <w:rsid w:val="00C90551"/>
    <w:rsid w:val="00C92336"/>
    <w:rsid w:val="00C96595"/>
    <w:rsid w:val="00C979C7"/>
    <w:rsid w:val="00CA362C"/>
    <w:rsid w:val="00CA37DF"/>
    <w:rsid w:val="00CA6DCE"/>
    <w:rsid w:val="00CB6FC9"/>
    <w:rsid w:val="00CC23BE"/>
    <w:rsid w:val="00CC2EEF"/>
    <w:rsid w:val="00CC54E9"/>
    <w:rsid w:val="00CD099C"/>
    <w:rsid w:val="00CD49AF"/>
    <w:rsid w:val="00CF25E0"/>
    <w:rsid w:val="00CF4FBE"/>
    <w:rsid w:val="00CF71AC"/>
    <w:rsid w:val="00D02B1D"/>
    <w:rsid w:val="00D0587D"/>
    <w:rsid w:val="00D238E5"/>
    <w:rsid w:val="00D245C7"/>
    <w:rsid w:val="00D2749B"/>
    <w:rsid w:val="00D27AB4"/>
    <w:rsid w:val="00D34754"/>
    <w:rsid w:val="00D36D85"/>
    <w:rsid w:val="00D40E9E"/>
    <w:rsid w:val="00D4343F"/>
    <w:rsid w:val="00D51331"/>
    <w:rsid w:val="00D82E3E"/>
    <w:rsid w:val="00D83C91"/>
    <w:rsid w:val="00D912DF"/>
    <w:rsid w:val="00D92568"/>
    <w:rsid w:val="00D97500"/>
    <w:rsid w:val="00DA7A4C"/>
    <w:rsid w:val="00DC26C1"/>
    <w:rsid w:val="00DC4BA7"/>
    <w:rsid w:val="00DD0B2A"/>
    <w:rsid w:val="00DD2168"/>
    <w:rsid w:val="00DD220E"/>
    <w:rsid w:val="00DD7B75"/>
    <w:rsid w:val="00DF1506"/>
    <w:rsid w:val="00DF5704"/>
    <w:rsid w:val="00E047A4"/>
    <w:rsid w:val="00E05B0C"/>
    <w:rsid w:val="00E07486"/>
    <w:rsid w:val="00E10835"/>
    <w:rsid w:val="00E16957"/>
    <w:rsid w:val="00E20698"/>
    <w:rsid w:val="00E214EA"/>
    <w:rsid w:val="00E24192"/>
    <w:rsid w:val="00E25A2F"/>
    <w:rsid w:val="00E36BBD"/>
    <w:rsid w:val="00E425C7"/>
    <w:rsid w:val="00E426E1"/>
    <w:rsid w:val="00E43438"/>
    <w:rsid w:val="00E435B4"/>
    <w:rsid w:val="00E5383A"/>
    <w:rsid w:val="00E57214"/>
    <w:rsid w:val="00E7428F"/>
    <w:rsid w:val="00E74B30"/>
    <w:rsid w:val="00E95904"/>
    <w:rsid w:val="00E964AB"/>
    <w:rsid w:val="00EA0BEC"/>
    <w:rsid w:val="00EA5198"/>
    <w:rsid w:val="00EB6929"/>
    <w:rsid w:val="00EC3049"/>
    <w:rsid w:val="00EC5F53"/>
    <w:rsid w:val="00EE386F"/>
    <w:rsid w:val="00EE3EAF"/>
    <w:rsid w:val="00EE442D"/>
    <w:rsid w:val="00EF4573"/>
    <w:rsid w:val="00EF70EA"/>
    <w:rsid w:val="00EF7A9D"/>
    <w:rsid w:val="00F01673"/>
    <w:rsid w:val="00F04DDB"/>
    <w:rsid w:val="00F05B97"/>
    <w:rsid w:val="00F071EC"/>
    <w:rsid w:val="00F2462D"/>
    <w:rsid w:val="00F2573F"/>
    <w:rsid w:val="00F31E7D"/>
    <w:rsid w:val="00F33E2C"/>
    <w:rsid w:val="00F41956"/>
    <w:rsid w:val="00F43524"/>
    <w:rsid w:val="00F454D0"/>
    <w:rsid w:val="00F52D27"/>
    <w:rsid w:val="00F553D4"/>
    <w:rsid w:val="00F62A6F"/>
    <w:rsid w:val="00F62D95"/>
    <w:rsid w:val="00F71C57"/>
    <w:rsid w:val="00F71EB7"/>
    <w:rsid w:val="00F82E40"/>
    <w:rsid w:val="00F95220"/>
    <w:rsid w:val="00F96D52"/>
    <w:rsid w:val="00FA4034"/>
    <w:rsid w:val="00FA64E4"/>
    <w:rsid w:val="00FB5A5F"/>
    <w:rsid w:val="00FB5C06"/>
    <w:rsid w:val="00FC149B"/>
    <w:rsid w:val="00FC218F"/>
    <w:rsid w:val="00FD16DC"/>
    <w:rsid w:val="00FD36F9"/>
    <w:rsid w:val="00FF7747"/>
    <w:rsid w:val="013B20D9"/>
    <w:rsid w:val="01460812"/>
    <w:rsid w:val="01ABB1C6"/>
    <w:rsid w:val="0283E0F4"/>
    <w:rsid w:val="02C47E7D"/>
    <w:rsid w:val="03237D31"/>
    <w:rsid w:val="0337D233"/>
    <w:rsid w:val="03B421EB"/>
    <w:rsid w:val="03D17C93"/>
    <w:rsid w:val="0400C863"/>
    <w:rsid w:val="04164433"/>
    <w:rsid w:val="041C10EE"/>
    <w:rsid w:val="0501CC82"/>
    <w:rsid w:val="05793A0C"/>
    <w:rsid w:val="059B10A5"/>
    <w:rsid w:val="05E0E761"/>
    <w:rsid w:val="0621B33B"/>
    <w:rsid w:val="06A58C6B"/>
    <w:rsid w:val="06C12D08"/>
    <w:rsid w:val="070674ED"/>
    <w:rsid w:val="0717D8E9"/>
    <w:rsid w:val="0795723E"/>
    <w:rsid w:val="08B40ACC"/>
    <w:rsid w:val="08C80661"/>
    <w:rsid w:val="08C9AFBE"/>
    <w:rsid w:val="094DE1E0"/>
    <w:rsid w:val="09BCAA8A"/>
    <w:rsid w:val="0A378E9F"/>
    <w:rsid w:val="0A96B697"/>
    <w:rsid w:val="0BFA41EA"/>
    <w:rsid w:val="0C50BC9E"/>
    <w:rsid w:val="0C6443F3"/>
    <w:rsid w:val="0CF1C701"/>
    <w:rsid w:val="0D4AE505"/>
    <w:rsid w:val="0D4C5242"/>
    <w:rsid w:val="0E34B106"/>
    <w:rsid w:val="0EB92051"/>
    <w:rsid w:val="0EF97D07"/>
    <w:rsid w:val="0F2CEA7E"/>
    <w:rsid w:val="0F75AAAB"/>
    <w:rsid w:val="101D318C"/>
    <w:rsid w:val="10D3813A"/>
    <w:rsid w:val="1123923B"/>
    <w:rsid w:val="1202D905"/>
    <w:rsid w:val="12DE9C88"/>
    <w:rsid w:val="12E90356"/>
    <w:rsid w:val="12F4BA2F"/>
    <w:rsid w:val="1394460F"/>
    <w:rsid w:val="13AE0597"/>
    <w:rsid w:val="1437EA4F"/>
    <w:rsid w:val="148EA6E7"/>
    <w:rsid w:val="149FEFA4"/>
    <w:rsid w:val="15289EEE"/>
    <w:rsid w:val="1536FDB5"/>
    <w:rsid w:val="1563A7D3"/>
    <w:rsid w:val="15F76C16"/>
    <w:rsid w:val="161FB3A6"/>
    <w:rsid w:val="176E9032"/>
    <w:rsid w:val="177F6CE2"/>
    <w:rsid w:val="17964ACB"/>
    <w:rsid w:val="179BE976"/>
    <w:rsid w:val="17E98487"/>
    <w:rsid w:val="1816AAF2"/>
    <w:rsid w:val="18565EF8"/>
    <w:rsid w:val="18ADC76A"/>
    <w:rsid w:val="18CE8971"/>
    <w:rsid w:val="190A6093"/>
    <w:rsid w:val="19734B77"/>
    <w:rsid w:val="198F0B88"/>
    <w:rsid w:val="19CADDBB"/>
    <w:rsid w:val="1AB1C43B"/>
    <w:rsid w:val="1ACC5927"/>
    <w:rsid w:val="1AD53E9E"/>
    <w:rsid w:val="1AE257F6"/>
    <w:rsid w:val="1B182EC3"/>
    <w:rsid w:val="1B322EFA"/>
    <w:rsid w:val="1BCC9A9F"/>
    <w:rsid w:val="1C479E4D"/>
    <w:rsid w:val="1C78A2E3"/>
    <w:rsid w:val="1D1A4B5D"/>
    <w:rsid w:val="1DA8DB8D"/>
    <w:rsid w:val="1DCCBE80"/>
    <w:rsid w:val="1E21E810"/>
    <w:rsid w:val="1ED0D01A"/>
    <w:rsid w:val="1F07162E"/>
    <w:rsid w:val="1F401438"/>
    <w:rsid w:val="1F4E7F5B"/>
    <w:rsid w:val="1FE0C3F9"/>
    <w:rsid w:val="1FFE4D0C"/>
    <w:rsid w:val="203A600C"/>
    <w:rsid w:val="206584D6"/>
    <w:rsid w:val="20D32CA7"/>
    <w:rsid w:val="210DCE0E"/>
    <w:rsid w:val="21A0DE10"/>
    <w:rsid w:val="226E6C61"/>
    <w:rsid w:val="23E67D3D"/>
    <w:rsid w:val="2420A19D"/>
    <w:rsid w:val="247C4B5B"/>
    <w:rsid w:val="24B9B139"/>
    <w:rsid w:val="25A60D23"/>
    <w:rsid w:val="25AA68C1"/>
    <w:rsid w:val="26887562"/>
    <w:rsid w:val="26BF3689"/>
    <w:rsid w:val="274B726B"/>
    <w:rsid w:val="285B8CDA"/>
    <w:rsid w:val="2912407C"/>
    <w:rsid w:val="29DD1DC0"/>
    <w:rsid w:val="2A0D4B51"/>
    <w:rsid w:val="2A7FC9E8"/>
    <w:rsid w:val="2AD1F201"/>
    <w:rsid w:val="2C747375"/>
    <w:rsid w:val="2C8BC9C5"/>
    <w:rsid w:val="2CB9D040"/>
    <w:rsid w:val="2D77673C"/>
    <w:rsid w:val="2DB01D6D"/>
    <w:rsid w:val="2DE06A1B"/>
    <w:rsid w:val="2E337129"/>
    <w:rsid w:val="2E42D42B"/>
    <w:rsid w:val="2EEAD8BD"/>
    <w:rsid w:val="2EFBF5B6"/>
    <w:rsid w:val="2F7C3F0C"/>
    <w:rsid w:val="2F9B1C5A"/>
    <w:rsid w:val="2FDC028A"/>
    <w:rsid w:val="3049BADC"/>
    <w:rsid w:val="30942D3D"/>
    <w:rsid w:val="309EAD5C"/>
    <w:rsid w:val="313D1BFE"/>
    <w:rsid w:val="3332E739"/>
    <w:rsid w:val="338FD795"/>
    <w:rsid w:val="34B44602"/>
    <w:rsid w:val="34D91CCD"/>
    <w:rsid w:val="351C05F0"/>
    <w:rsid w:val="36C4F2AC"/>
    <w:rsid w:val="37096F56"/>
    <w:rsid w:val="37F68A4D"/>
    <w:rsid w:val="3868E62F"/>
    <w:rsid w:val="38AA8359"/>
    <w:rsid w:val="39223A8F"/>
    <w:rsid w:val="39696834"/>
    <w:rsid w:val="39CE6C45"/>
    <w:rsid w:val="39F4E44F"/>
    <w:rsid w:val="3AE35889"/>
    <w:rsid w:val="3AEC821D"/>
    <w:rsid w:val="3B0AA2A8"/>
    <w:rsid w:val="3BE47DA2"/>
    <w:rsid w:val="3BF99CB3"/>
    <w:rsid w:val="3C093B3D"/>
    <w:rsid w:val="3C34387C"/>
    <w:rsid w:val="3CBBE83C"/>
    <w:rsid w:val="3CE1B907"/>
    <w:rsid w:val="3CF1901B"/>
    <w:rsid w:val="3D04C33B"/>
    <w:rsid w:val="3D0528D2"/>
    <w:rsid w:val="3D0B72BF"/>
    <w:rsid w:val="3D17A06C"/>
    <w:rsid w:val="3D792019"/>
    <w:rsid w:val="3DD952E1"/>
    <w:rsid w:val="3E3AD7D2"/>
    <w:rsid w:val="3EF2A639"/>
    <w:rsid w:val="3F39CBFE"/>
    <w:rsid w:val="3F84CA2B"/>
    <w:rsid w:val="3F8674A1"/>
    <w:rsid w:val="3F93BFC9"/>
    <w:rsid w:val="40C04599"/>
    <w:rsid w:val="412AB930"/>
    <w:rsid w:val="41431555"/>
    <w:rsid w:val="41690561"/>
    <w:rsid w:val="41A64C38"/>
    <w:rsid w:val="4219A694"/>
    <w:rsid w:val="4294F351"/>
    <w:rsid w:val="44529C8A"/>
    <w:rsid w:val="44887975"/>
    <w:rsid w:val="44C0921E"/>
    <w:rsid w:val="451629D1"/>
    <w:rsid w:val="45DF2306"/>
    <w:rsid w:val="4669D2B9"/>
    <w:rsid w:val="468DD843"/>
    <w:rsid w:val="474180ED"/>
    <w:rsid w:val="489050EB"/>
    <w:rsid w:val="492805B5"/>
    <w:rsid w:val="4952B495"/>
    <w:rsid w:val="499E09F3"/>
    <w:rsid w:val="49B2D08C"/>
    <w:rsid w:val="49E30B63"/>
    <w:rsid w:val="49FC150D"/>
    <w:rsid w:val="4A5A9879"/>
    <w:rsid w:val="4A5D6F6F"/>
    <w:rsid w:val="4A7637A7"/>
    <w:rsid w:val="4AE35A41"/>
    <w:rsid w:val="4B15DF0E"/>
    <w:rsid w:val="4B15F459"/>
    <w:rsid w:val="4B3C9329"/>
    <w:rsid w:val="4B516A43"/>
    <w:rsid w:val="4C33BFF5"/>
    <w:rsid w:val="4CEB2948"/>
    <w:rsid w:val="4D2257CF"/>
    <w:rsid w:val="4D9BEF6B"/>
    <w:rsid w:val="4DB21F33"/>
    <w:rsid w:val="4E296327"/>
    <w:rsid w:val="4E33C834"/>
    <w:rsid w:val="4E9DB398"/>
    <w:rsid w:val="4EB1681B"/>
    <w:rsid w:val="4F710594"/>
    <w:rsid w:val="501948B6"/>
    <w:rsid w:val="50A12BA8"/>
    <w:rsid w:val="50D278E7"/>
    <w:rsid w:val="510159F8"/>
    <w:rsid w:val="519B221F"/>
    <w:rsid w:val="51B1A295"/>
    <w:rsid w:val="51B51917"/>
    <w:rsid w:val="52AD3B9B"/>
    <w:rsid w:val="52F28BD4"/>
    <w:rsid w:val="5312AFFA"/>
    <w:rsid w:val="536FA056"/>
    <w:rsid w:val="53C2AAEE"/>
    <w:rsid w:val="54130253"/>
    <w:rsid w:val="541C468A"/>
    <w:rsid w:val="54609F83"/>
    <w:rsid w:val="549C5147"/>
    <w:rsid w:val="54E8A4BB"/>
    <w:rsid w:val="54F1B3DF"/>
    <w:rsid w:val="553081D8"/>
    <w:rsid w:val="55489C83"/>
    <w:rsid w:val="5674F590"/>
    <w:rsid w:val="56B8BB6C"/>
    <w:rsid w:val="56E3BE3A"/>
    <w:rsid w:val="573E13AF"/>
    <w:rsid w:val="57A176EB"/>
    <w:rsid w:val="57D924D1"/>
    <w:rsid w:val="58DFDA5F"/>
    <w:rsid w:val="596D2B99"/>
    <w:rsid w:val="59A85E83"/>
    <w:rsid w:val="59B4DDE2"/>
    <w:rsid w:val="5A4A3423"/>
    <w:rsid w:val="5AACAF86"/>
    <w:rsid w:val="5AC735E7"/>
    <w:rsid w:val="5B4B6809"/>
    <w:rsid w:val="5B5330AA"/>
    <w:rsid w:val="5BB2FB0C"/>
    <w:rsid w:val="5CC4517D"/>
    <w:rsid w:val="5CCE0F2C"/>
    <w:rsid w:val="5D2119C4"/>
    <w:rsid w:val="5D977983"/>
    <w:rsid w:val="5E201ABB"/>
    <w:rsid w:val="5E6734CB"/>
    <w:rsid w:val="5EBB2124"/>
    <w:rsid w:val="5F07BDD9"/>
    <w:rsid w:val="6030EC68"/>
    <w:rsid w:val="607BB858"/>
    <w:rsid w:val="60FE245E"/>
    <w:rsid w:val="611BC07A"/>
    <w:rsid w:val="6191B982"/>
    <w:rsid w:val="620E5459"/>
    <w:rsid w:val="621CB2BD"/>
    <w:rsid w:val="6267097E"/>
    <w:rsid w:val="62958861"/>
    <w:rsid w:val="62DAC577"/>
    <w:rsid w:val="634A17BA"/>
    <w:rsid w:val="63513CA3"/>
    <w:rsid w:val="6352DEEB"/>
    <w:rsid w:val="6384F04C"/>
    <w:rsid w:val="639031F3"/>
    <w:rsid w:val="6391807D"/>
    <w:rsid w:val="642CB0BF"/>
    <w:rsid w:val="6485638D"/>
    <w:rsid w:val="658282EE"/>
    <w:rsid w:val="65959B1C"/>
    <w:rsid w:val="66D89217"/>
    <w:rsid w:val="66F7B0E6"/>
    <w:rsid w:val="6794AEAE"/>
    <w:rsid w:val="682FDF3B"/>
    <w:rsid w:val="686BE961"/>
    <w:rsid w:val="69344E59"/>
    <w:rsid w:val="694908C1"/>
    <w:rsid w:val="694A2EF0"/>
    <w:rsid w:val="698B257C"/>
    <w:rsid w:val="698FCE4D"/>
    <w:rsid w:val="6A05633F"/>
    <w:rsid w:val="6A89B909"/>
    <w:rsid w:val="6B1D4E2D"/>
    <w:rsid w:val="6B6A5CE0"/>
    <w:rsid w:val="6BCFF293"/>
    <w:rsid w:val="6C09BD9C"/>
    <w:rsid w:val="6C542489"/>
    <w:rsid w:val="6D54A82F"/>
    <w:rsid w:val="6D85B954"/>
    <w:rsid w:val="6DA1CC9D"/>
    <w:rsid w:val="6DF08A12"/>
    <w:rsid w:val="6E2F47DA"/>
    <w:rsid w:val="6E5E0DB3"/>
    <w:rsid w:val="6E619B4F"/>
    <w:rsid w:val="6EFFC52F"/>
    <w:rsid w:val="6F895485"/>
    <w:rsid w:val="6FFAD59C"/>
    <w:rsid w:val="718ADABF"/>
    <w:rsid w:val="725A9822"/>
    <w:rsid w:val="7389B3F9"/>
    <w:rsid w:val="73989512"/>
    <w:rsid w:val="73AC7FC3"/>
    <w:rsid w:val="74651CFC"/>
    <w:rsid w:val="746AD062"/>
    <w:rsid w:val="74DE0A04"/>
    <w:rsid w:val="752B3968"/>
    <w:rsid w:val="76234D92"/>
    <w:rsid w:val="76558665"/>
    <w:rsid w:val="76949200"/>
    <w:rsid w:val="76B4804D"/>
    <w:rsid w:val="777645DF"/>
    <w:rsid w:val="778637DA"/>
    <w:rsid w:val="7794666A"/>
    <w:rsid w:val="779CE86B"/>
    <w:rsid w:val="7864CB40"/>
    <w:rsid w:val="78B75D53"/>
    <w:rsid w:val="78C3728E"/>
    <w:rsid w:val="798D2727"/>
    <w:rsid w:val="799FAB21"/>
    <w:rsid w:val="7AA2D920"/>
    <w:rsid w:val="7AB918BC"/>
    <w:rsid w:val="7AEB3AF2"/>
    <w:rsid w:val="7B41AC68"/>
    <w:rsid w:val="7B56D54C"/>
    <w:rsid w:val="7B6504CC"/>
    <w:rsid w:val="7BC2A63F"/>
    <w:rsid w:val="7BE339EA"/>
    <w:rsid w:val="7C149DE8"/>
    <w:rsid w:val="7CE63D77"/>
    <w:rsid w:val="7D215218"/>
    <w:rsid w:val="7D3FEFBF"/>
    <w:rsid w:val="7D7F0A4B"/>
    <w:rsid w:val="7D9B5048"/>
    <w:rsid w:val="7DB34CFF"/>
    <w:rsid w:val="7DF3B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F258C2"/>
  <w15:docId w15:val="{4F6ADEFF-94C8-4E3A-8044-D2F26812E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219DE"/>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link w:val="Heading1Char"/>
    <w:qFormat/>
    <w:rsid w:val="00B317C0"/>
    <w:pPr>
      <w:keepNext/>
      <w:outlineLvl w:val="0"/>
    </w:pPr>
    <w:rPr>
      <w:rFonts w:cs="Arial"/>
      <w:b/>
      <w:bCs/>
      <w:kern w:val="32"/>
      <w:szCs w:val="32"/>
    </w:rPr>
  </w:style>
  <w:style w:type="paragraph" w:styleId="Heading2">
    <w:name w:val="heading 2"/>
    <w:basedOn w:val="Normal"/>
    <w:next w:val="Normal"/>
    <w:link w:val="Heading2Char"/>
    <w:qFormat/>
    <w:rsid w:val="00B317C0"/>
    <w:pPr>
      <w:keepNext/>
      <w:outlineLvl w:val="1"/>
    </w:pPr>
    <w:rPr>
      <w:b/>
      <w:bCs/>
      <w:noProof/>
      <w:lang w:eastAsia="en-GB"/>
    </w:rPr>
  </w:style>
  <w:style w:type="paragraph" w:styleId="Heading3">
    <w:name w:val="heading 3"/>
    <w:basedOn w:val="Normal"/>
    <w:next w:val="Normal"/>
    <w:link w:val="Heading3Char"/>
    <w:unhideWhenUsed/>
    <w:qFormat/>
    <w:locked/>
    <w:rsid w:val="00B317C0"/>
    <w:pPr>
      <w:keepNext/>
      <w:keepLines/>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317C0"/>
    <w:rPr>
      <w:rFonts w:ascii="Arial" w:hAnsi="Arial" w:cs="Arial"/>
      <w:b/>
      <w:bCs/>
      <w:kern w:val="32"/>
      <w:sz w:val="24"/>
      <w:szCs w:val="32"/>
      <w:lang w:eastAsia="en-US"/>
    </w:rPr>
  </w:style>
  <w:style w:type="character" w:customStyle="1" w:styleId="Heading2Char">
    <w:name w:val="Heading 2 Char"/>
    <w:link w:val="Heading2"/>
    <w:locked/>
    <w:rsid w:val="00B317C0"/>
    <w:rPr>
      <w:rFonts w:ascii="Arial" w:hAnsi="Arial"/>
      <w:b/>
      <w:bCs/>
      <w:noProof/>
      <w:sz w:val="24"/>
    </w:rPr>
  </w:style>
  <w:style w:type="paragraph" w:styleId="Footer">
    <w:name w:val="footer"/>
    <w:basedOn w:val="Normal"/>
    <w:link w:val="FooterChar"/>
    <w:rsid w:val="003D13D5"/>
    <w:pPr>
      <w:tabs>
        <w:tab w:val="center" w:pos="4153"/>
        <w:tab w:val="right" w:pos="8306"/>
      </w:tabs>
    </w:pPr>
    <w:rPr>
      <w:b/>
    </w:rPr>
  </w:style>
  <w:style w:type="character" w:customStyle="1" w:styleId="FooterChar">
    <w:name w:val="Footer Char"/>
    <w:link w:val="Footer"/>
    <w:locked/>
    <w:rPr>
      <w:rFonts w:ascii="Arial" w:hAnsi="Arial" w:cs="Times New Roman"/>
      <w:sz w:val="22"/>
      <w:lang w:val="x-none" w:eastAsia="en-US"/>
    </w:rPr>
  </w:style>
  <w:style w:type="paragraph" w:styleId="Header">
    <w:name w:val="header"/>
    <w:basedOn w:val="Normal"/>
    <w:link w:val="HeaderChar"/>
    <w:rsid w:val="003D13D5"/>
    <w:pPr>
      <w:tabs>
        <w:tab w:val="center" w:pos="4153"/>
        <w:tab w:val="right" w:pos="8306"/>
      </w:tabs>
    </w:pPr>
    <w:rPr>
      <w:b/>
    </w:rPr>
  </w:style>
  <w:style w:type="character" w:customStyle="1" w:styleId="HeaderChar">
    <w:name w:val="Header Char"/>
    <w:link w:val="Header"/>
    <w:locked/>
    <w:rPr>
      <w:rFonts w:ascii="Arial" w:hAnsi="Arial" w:cs="Times New Roman"/>
      <w:sz w:val="22"/>
      <w:lang w:val="x-none" w:eastAsia="en-US"/>
    </w:rPr>
  </w:style>
  <w:style w:type="paragraph" w:customStyle="1" w:styleId="MBDocumentTitle">
    <w:name w:val="MB_DocumentTitle"/>
    <w:basedOn w:val="Normal"/>
    <w:rsid w:val="003D13D5"/>
    <w:pPr>
      <w:spacing w:before="150" w:after="300"/>
      <w:contextualSpacing/>
      <w:jc w:val="center"/>
    </w:pPr>
    <w:rPr>
      <w:color w:val="000080"/>
      <w:sz w:val="96"/>
    </w:rPr>
  </w:style>
  <w:style w:type="character" w:styleId="Hyperlink">
    <w:name w:val="Hyperlink"/>
    <w:uiPriority w:val="99"/>
    <w:rsid w:val="003D13D5"/>
    <w:rPr>
      <w:rFonts w:cs="Times New Roman"/>
      <w:color w:val="0000FF"/>
      <w:u w:val="single"/>
    </w:rPr>
  </w:style>
  <w:style w:type="paragraph" w:styleId="TOC1">
    <w:name w:val="toc 1"/>
    <w:basedOn w:val="Normal"/>
    <w:next w:val="Normal"/>
    <w:uiPriority w:val="39"/>
    <w:rsid w:val="003D13D5"/>
  </w:style>
  <w:style w:type="paragraph" w:customStyle="1" w:styleId="MBLogoOrganisationName">
    <w:name w:val="MB_LogoOrganisationName"/>
    <w:basedOn w:val="Normal"/>
    <w:rsid w:val="003D13D5"/>
    <w:pPr>
      <w:overflowPunct/>
      <w:autoSpaceDE/>
      <w:autoSpaceDN/>
      <w:adjustRightInd/>
      <w:jc w:val="right"/>
      <w:textAlignment w:val="auto"/>
    </w:pPr>
    <w:rPr>
      <w:b/>
      <w:bCs/>
      <w:sz w:val="40"/>
    </w:rPr>
  </w:style>
  <w:style w:type="paragraph" w:customStyle="1" w:styleId="MBLogoOrganisationType">
    <w:name w:val="MB_LogoOrganisationType"/>
    <w:basedOn w:val="Normal"/>
    <w:rsid w:val="003D13D5"/>
    <w:pPr>
      <w:overflowPunct/>
      <w:autoSpaceDE/>
      <w:autoSpaceDN/>
      <w:adjustRightInd/>
      <w:jc w:val="right"/>
      <w:textAlignment w:val="auto"/>
    </w:pPr>
    <w:rPr>
      <w:b/>
      <w:bCs/>
      <w:color w:val="0000FF"/>
      <w:sz w:val="28"/>
    </w:rPr>
  </w:style>
  <w:style w:type="paragraph" w:customStyle="1" w:styleId="MBDocVersionBoxTitle">
    <w:name w:val="MB_DocVersionBoxTitle"/>
    <w:basedOn w:val="Normal"/>
    <w:rsid w:val="003D13D5"/>
    <w:pPr>
      <w:jc w:val="right"/>
    </w:pPr>
    <w:rPr>
      <w:sz w:val="20"/>
    </w:rPr>
  </w:style>
  <w:style w:type="paragraph" w:customStyle="1" w:styleId="MBDocNormalLevel1">
    <w:name w:val="MB_DocNormalLevel1"/>
    <w:basedOn w:val="Normal"/>
    <w:rsid w:val="003D13D5"/>
  </w:style>
  <w:style w:type="paragraph" w:customStyle="1" w:styleId="MBDocPrefaceHeading1">
    <w:name w:val="MB_DocPrefaceHeading1"/>
    <w:basedOn w:val="Heading1"/>
    <w:next w:val="Normal"/>
    <w:rsid w:val="003D13D5"/>
    <w:pPr>
      <w:tabs>
        <w:tab w:val="left" w:pos="284"/>
        <w:tab w:val="left" w:pos="432"/>
        <w:tab w:val="left" w:pos="4962"/>
        <w:tab w:val="left" w:pos="7740"/>
      </w:tabs>
    </w:pPr>
    <w:rPr>
      <w:rFonts w:cs="Times New Roman"/>
      <w:bCs w:val="0"/>
      <w:kern w:val="0"/>
      <w:sz w:val="22"/>
      <w:szCs w:val="20"/>
    </w:rPr>
  </w:style>
  <w:style w:type="paragraph" w:customStyle="1" w:styleId="MBDocAmendBoxHeading">
    <w:name w:val="MB_DocAmendBoxHeading"/>
    <w:basedOn w:val="Normal"/>
    <w:next w:val="Normal"/>
    <w:rsid w:val="003D13D5"/>
    <w:pPr>
      <w:tabs>
        <w:tab w:val="left" w:pos="2880"/>
        <w:tab w:val="left" w:pos="11520"/>
      </w:tabs>
      <w:jc w:val="center"/>
    </w:pPr>
    <w:rPr>
      <w:b/>
      <w:sz w:val="20"/>
    </w:rPr>
  </w:style>
  <w:style w:type="paragraph" w:customStyle="1" w:styleId="MBDocBulletList">
    <w:name w:val="MB_DocBulletList"/>
    <w:basedOn w:val="Normal"/>
    <w:rsid w:val="003D13D5"/>
    <w:pPr>
      <w:numPr>
        <w:numId w:val="1"/>
      </w:numPr>
    </w:pPr>
  </w:style>
  <w:style w:type="paragraph" w:customStyle="1" w:styleId="MBDocVersionBoxDetail">
    <w:name w:val="MB_DocVersionBoxDetail"/>
    <w:basedOn w:val="MBDocNormalLevel1"/>
    <w:rsid w:val="003D13D5"/>
    <w:rPr>
      <w:sz w:val="20"/>
    </w:rPr>
  </w:style>
  <w:style w:type="table" w:styleId="TableGrid">
    <w:name w:val="Table Grid"/>
    <w:basedOn w:val="TableNormal"/>
    <w:rsid w:val="00AE5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D13D5"/>
    <w:pPr>
      <w:overflowPunct/>
      <w:autoSpaceDE/>
      <w:autoSpaceDN/>
      <w:adjustRightInd/>
      <w:spacing w:before="100" w:beforeAutospacing="1" w:after="100" w:afterAutospacing="1"/>
      <w:textAlignment w:val="auto"/>
    </w:pPr>
    <w:rPr>
      <w:rFonts w:ascii="Times New Roman" w:hAnsi="Times New Roman"/>
      <w:szCs w:val="24"/>
    </w:rPr>
  </w:style>
  <w:style w:type="paragraph" w:styleId="BalloonText">
    <w:name w:val="Balloon Text"/>
    <w:basedOn w:val="Normal"/>
    <w:link w:val="BalloonTextChar"/>
    <w:semiHidden/>
    <w:rsid w:val="00524598"/>
    <w:rPr>
      <w:rFonts w:ascii="Tahoma" w:hAnsi="Tahoma" w:cs="Tahoma"/>
      <w:sz w:val="16"/>
      <w:szCs w:val="16"/>
    </w:rPr>
  </w:style>
  <w:style w:type="character" w:customStyle="1" w:styleId="BalloonTextChar">
    <w:name w:val="Balloon Text Char"/>
    <w:link w:val="BalloonText"/>
    <w:semiHidden/>
    <w:locked/>
    <w:rPr>
      <w:rFonts w:cs="Times New Roman"/>
      <w:sz w:val="2"/>
      <w:lang w:val="x-none" w:eastAsia="en-US"/>
    </w:rPr>
  </w:style>
  <w:style w:type="character" w:styleId="PlaceholderText">
    <w:name w:val="Placeholder Text"/>
    <w:basedOn w:val="DefaultParagraphFont"/>
    <w:uiPriority w:val="99"/>
    <w:semiHidden/>
    <w:rsid w:val="007D0E6D"/>
    <w:rPr>
      <w:color w:val="808080"/>
    </w:rPr>
  </w:style>
  <w:style w:type="paragraph" w:styleId="z-TopofForm">
    <w:name w:val="HTML Top of Form"/>
    <w:basedOn w:val="Normal"/>
    <w:next w:val="Normal"/>
    <w:link w:val="z-TopofFormChar"/>
    <w:hidden/>
    <w:rsid w:val="00DF1506"/>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rsid w:val="00DF1506"/>
    <w:rPr>
      <w:rFonts w:ascii="Arial" w:hAnsi="Arial" w:cs="Arial"/>
      <w:vanish/>
      <w:sz w:val="16"/>
      <w:szCs w:val="16"/>
      <w:lang w:eastAsia="en-US"/>
    </w:rPr>
  </w:style>
  <w:style w:type="paragraph" w:styleId="z-BottomofForm">
    <w:name w:val="HTML Bottom of Form"/>
    <w:basedOn w:val="Normal"/>
    <w:next w:val="Normal"/>
    <w:link w:val="z-BottomofFormChar"/>
    <w:hidden/>
    <w:rsid w:val="00DF1506"/>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rsid w:val="00DF1506"/>
    <w:rPr>
      <w:rFonts w:ascii="Arial" w:hAnsi="Arial" w:cs="Arial"/>
      <w:vanish/>
      <w:sz w:val="16"/>
      <w:szCs w:val="16"/>
      <w:lang w:eastAsia="en-US"/>
    </w:rPr>
  </w:style>
  <w:style w:type="paragraph" w:styleId="ListParagraph">
    <w:name w:val="List Paragraph"/>
    <w:basedOn w:val="Normal"/>
    <w:uiPriority w:val="34"/>
    <w:qFormat/>
    <w:rsid w:val="005C2C54"/>
    <w:pPr>
      <w:ind w:left="720"/>
      <w:contextualSpacing/>
    </w:pPr>
  </w:style>
  <w:style w:type="paragraph" w:customStyle="1" w:styleId="TableParagraph">
    <w:name w:val="Table Paragraph"/>
    <w:basedOn w:val="Normal"/>
    <w:uiPriority w:val="1"/>
    <w:qFormat/>
    <w:rsid w:val="009C30D1"/>
    <w:pPr>
      <w:widowControl w:val="0"/>
      <w:overflowPunct/>
      <w:textAlignment w:val="auto"/>
    </w:pPr>
    <w:rPr>
      <w:rFonts w:ascii="Times New Roman" w:eastAsiaTheme="minorEastAsia" w:hAnsi="Times New Roman"/>
      <w:szCs w:val="24"/>
      <w:lang w:eastAsia="en-GB"/>
    </w:rPr>
  </w:style>
  <w:style w:type="paragraph" w:customStyle="1" w:styleId="Default">
    <w:name w:val="Default"/>
    <w:rsid w:val="00AA5555"/>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C119DE"/>
    <w:rPr>
      <w:color w:val="800080" w:themeColor="followedHyperlink"/>
      <w:u w:val="single"/>
    </w:rPr>
  </w:style>
  <w:style w:type="character" w:styleId="CommentReference">
    <w:name w:val="annotation reference"/>
    <w:basedOn w:val="DefaultParagraphFont"/>
    <w:rsid w:val="00FA4034"/>
    <w:rPr>
      <w:sz w:val="16"/>
      <w:szCs w:val="16"/>
    </w:rPr>
  </w:style>
  <w:style w:type="paragraph" w:styleId="CommentText">
    <w:name w:val="annotation text"/>
    <w:basedOn w:val="Normal"/>
    <w:link w:val="CommentTextChar"/>
    <w:rsid w:val="00FA4034"/>
    <w:rPr>
      <w:sz w:val="20"/>
    </w:rPr>
  </w:style>
  <w:style w:type="character" w:customStyle="1" w:styleId="CommentTextChar">
    <w:name w:val="Comment Text Char"/>
    <w:basedOn w:val="DefaultParagraphFont"/>
    <w:link w:val="CommentText"/>
    <w:rsid w:val="00FA4034"/>
    <w:rPr>
      <w:rFonts w:ascii="Arial" w:hAnsi="Arial"/>
      <w:lang w:eastAsia="en-US"/>
    </w:rPr>
  </w:style>
  <w:style w:type="paragraph" w:styleId="CommentSubject">
    <w:name w:val="annotation subject"/>
    <w:basedOn w:val="CommentText"/>
    <w:next w:val="CommentText"/>
    <w:link w:val="CommentSubjectChar"/>
    <w:rsid w:val="00FA4034"/>
    <w:rPr>
      <w:b/>
      <w:bCs/>
    </w:rPr>
  </w:style>
  <w:style w:type="character" w:customStyle="1" w:styleId="CommentSubjectChar">
    <w:name w:val="Comment Subject Char"/>
    <w:basedOn w:val="CommentTextChar"/>
    <w:link w:val="CommentSubject"/>
    <w:rsid w:val="00FA4034"/>
    <w:rPr>
      <w:rFonts w:ascii="Arial" w:hAnsi="Arial"/>
      <w:b/>
      <w:bCs/>
      <w:lang w:eastAsia="en-US"/>
    </w:rPr>
  </w:style>
  <w:style w:type="character" w:styleId="Emphasis">
    <w:name w:val="Emphasis"/>
    <w:basedOn w:val="DefaultParagraphFont"/>
    <w:qFormat/>
    <w:locked/>
    <w:rsid w:val="002B7158"/>
    <w:rPr>
      <w:i/>
      <w:iCs/>
    </w:rPr>
  </w:style>
  <w:style w:type="paragraph" w:customStyle="1" w:styleId="paragraph">
    <w:name w:val="paragraph"/>
    <w:basedOn w:val="Normal"/>
    <w:rsid w:val="00F71EB7"/>
    <w:pPr>
      <w:overflowPunct/>
      <w:autoSpaceDE/>
      <w:autoSpaceDN/>
      <w:adjustRightInd/>
      <w:spacing w:before="100" w:beforeAutospacing="1" w:after="100" w:afterAutospacing="1"/>
      <w:textAlignment w:val="auto"/>
    </w:pPr>
    <w:rPr>
      <w:rFonts w:ascii="Times New Roman" w:hAnsi="Times New Roman"/>
      <w:szCs w:val="24"/>
      <w:lang w:eastAsia="en-GB"/>
    </w:rPr>
  </w:style>
  <w:style w:type="character" w:customStyle="1" w:styleId="normaltextrun">
    <w:name w:val="normaltextrun"/>
    <w:basedOn w:val="DefaultParagraphFont"/>
    <w:rsid w:val="00F71EB7"/>
  </w:style>
  <w:style w:type="character" w:customStyle="1" w:styleId="eop">
    <w:name w:val="eop"/>
    <w:basedOn w:val="DefaultParagraphFont"/>
    <w:rsid w:val="00F71EB7"/>
  </w:style>
  <w:style w:type="character" w:customStyle="1" w:styleId="Heading3Char">
    <w:name w:val="Heading 3 Char"/>
    <w:basedOn w:val="DefaultParagraphFont"/>
    <w:link w:val="Heading3"/>
    <w:rsid w:val="00B317C0"/>
    <w:rPr>
      <w:rFonts w:ascii="Arial" w:eastAsiaTheme="majorEastAsia" w:hAnsi="Arial" w:cstheme="majorBidi"/>
      <w:b/>
      <w:bCs/>
      <w:sz w:val="24"/>
      <w:lang w:eastAsia="en-US"/>
    </w:rPr>
  </w:style>
  <w:style w:type="paragraph" w:styleId="TOC2">
    <w:name w:val="toc 2"/>
    <w:basedOn w:val="Normal"/>
    <w:next w:val="Normal"/>
    <w:autoRedefine/>
    <w:uiPriority w:val="39"/>
    <w:unhideWhenUsed/>
    <w:rsid w:val="00335DDE"/>
    <w:pPr>
      <w:spacing w:after="100"/>
      <w:ind w:left="220"/>
    </w:pPr>
  </w:style>
  <w:style w:type="paragraph" w:styleId="TOC3">
    <w:name w:val="toc 3"/>
    <w:basedOn w:val="Normal"/>
    <w:next w:val="Normal"/>
    <w:autoRedefine/>
    <w:uiPriority w:val="39"/>
    <w:unhideWhenUsed/>
    <w:rsid w:val="00335DDE"/>
    <w:pPr>
      <w:spacing w:after="100"/>
      <w:ind w:left="440"/>
    </w:pPr>
  </w:style>
  <w:style w:type="paragraph" w:styleId="Revision">
    <w:name w:val="Revision"/>
    <w:hidden/>
    <w:uiPriority w:val="99"/>
    <w:semiHidden/>
    <w:rsid w:val="005149BE"/>
    <w:rPr>
      <w:rFonts w:ascii="Arial" w:hAnsi="Arial"/>
      <w:sz w:val="24"/>
      <w:lang w:eastAsia="en-US"/>
    </w:rPr>
  </w:style>
  <w:style w:type="character" w:styleId="UnresolvedMention">
    <w:name w:val="Unresolved Mention"/>
    <w:basedOn w:val="DefaultParagraphFont"/>
    <w:uiPriority w:val="99"/>
    <w:semiHidden/>
    <w:unhideWhenUsed/>
    <w:rsid w:val="00167F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656538">
      <w:bodyDiv w:val="1"/>
      <w:marLeft w:val="0"/>
      <w:marRight w:val="0"/>
      <w:marTop w:val="0"/>
      <w:marBottom w:val="0"/>
      <w:divBdr>
        <w:top w:val="none" w:sz="0" w:space="0" w:color="auto"/>
        <w:left w:val="none" w:sz="0" w:space="0" w:color="auto"/>
        <w:bottom w:val="none" w:sz="0" w:space="0" w:color="auto"/>
        <w:right w:val="none" w:sz="0" w:space="0" w:color="auto"/>
      </w:divBdr>
      <w:divsChild>
        <w:div w:id="1530601115">
          <w:marLeft w:val="0"/>
          <w:marRight w:val="0"/>
          <w:marTop w:val="0"/>
          <w:marBottom w:val="0"/>
          <w:divBdr>
            <w:top w:val="none" w:sz="0" w:space="0" w:color="auto"/>
            <w:left w:val="none" w:sz="0" w:space="0" w:color="auto"/>
            <w:bottom w:val="none" w:sz="0" w:space="0" w:color="auto"/>
            <w:right w:val="none" w:sz="0" w:space="0" w:color="auto"/>
          </w:divBdr>
        </w:div>
        <w:div w:id="874925641">
          <w:marLeft w:val="0"/>
          <w:marRight w:val="0"/>
          <w:marTop w:val="0"/>
          <w:marBottom w:val="0"/>
          <w:divBdr>
            <w:top w:val="none" w:sz="0" w:space="0" w:color="auto"/>
            <w:left w:val="none" w:sz="0" w:space="0" w:color="auto"/>
            <w:bottom w:val="none" w:sz="0" w:space="0" w:color="auto"/>
            <w:right w:val="none" w:sz="0" w:space="0" w:color="auto"/>
          </w:divBdr>
        </w:div>
        <w:div w:id="1460686383">
          <w:marLeft w:val="0"/>
          <w:marRight w:val="0"/>
          <w:marTop w:val="0"/>
          <w:marBottom w:val="0"/>
          <w:divBdr>
            <w:top w:val="none" w:sz="0" w:space="0" w:color="auto"/>
            <w:left w:val="none" w:sz="0" w:space="0" w:color="auto"/>
            <w:bottom w:val="none" w:sz="0" w:space="0" w:color="auto"/>
            <w:right w:val="none" w:sz="0" w:space="0" w:color="auto"/>
          </w:divBdr>
        </w:div>
        <w:div w:id="112792840">
          <w:marLeft w:val="0"/>
          <w:marRight w:val="0"/>
          <w:marTop w:val="0"/>
          <w:marBottom w:val="0"/>
          <w:divBdr>
            <w:top w:val="none" w:sz="0" w:space="0" w:color="auto"/>
            <w:left w:val="none" w:sz="0" w:space="0" w:color="auto"/>
            <w:bottom w:val="none" w:sz="0" w:space="0" w:color="auto"/>
            <w:right w:val="none" w:sz="0" w:space="0" w:color="auto"/>
          </w:divBdr>
        </w:div>
        <w:div w:id="1767579118">
          <w:marLeft w:val="0"/>
          <w:marRight w:val="0"/>
          <w:marTop w:val="0"/>
          <w:marBottom w:val="0"/>
          <w:divBdr>
            <w:top w:val="none" w:sz="0" w:space="0" w:color="auto"/>
            <w:left w:val="none" w:sz="0" w:space="0" w:color="auto"/>
            <w:bottom w:val="none" w:sz="0" w:space="0" w:color="auto"/>
            <w:right w:val="none" w:sz="0" w:space="0" w:color="auto"/>
          </w:divBdr>
        </w:div>
        <w:div w:id="1091505457">
          <w:marLeft w:val="0"/>
          <w:marRight w:val="0"/>
          <w:marTop w:val="0"/>
          <w:marBottom w:val="0"/>
          <w:divBdr>
            <w:top w:val="none" w:sz="0" w:space="0" w:color="auto"/>
            <w:left w:val="none" w:sz="0" w:space="0" w:color="auto"/>
            <w:bottom w:val="none" w:sz="0" w:space="0" w:color="auto"/>
            <w:right w:val="none" w:sz="0" w:space="0" w:color="auto"/>
          </w:divBdr>
        </w:div>
        <w:div w:id="1167987156">
          <w:marLeft w:val="0"/>
          <w:marRight w:val="0"/>
          <w:marTop w:val="0"/>
          <w:marBottom w:val="0"/>
          <w:divBdr>
            <w:top w:val="none" w:sz="0" w:space="0" w:color="auto"/>
            <w:left w:val="none" w:sz="0" w:space="0" w:color="auto"/>
            <w:bottom w:val="none" w:sz="0" w:space="0" w:color="auto"/>
            <w:right w:val="none" w:sz="0" w:space="0" w:color="auto"/>
          </w:divBdr>
        </w:div>
        <w:div w:id="126317114">
          <w:marLeft w:val="0"/>
          <w:marRight w:val="0"/>
          <w:marTop w:val="0"/>
          <w:marBottom w:val="0"/>
          <w:divBdr>
            <w:top w:val="none" w:sz="0" w:space="0" w:color="auto"/>
            <w:left w:val="none" w:sz="0" w:space="0" w:color="auto"/>
            <w:bottom w:val="none" w:sz="0" w:space="0" w:color="auto"/>
            <w:right w:val="none" w:sz="0" w:space="0" w:color="auto"/>
          </w:divBdr>
        </w:div>
        <w:div w:id="1103191466">
          <w:marLeft w:val="0"/>
          <w:marRight w:val="0"/>
          <w:marTop w:val="0"/>
          <w:marBottom w:val="0"/>
          <w:divBdr>
            <w:top w:val="none" w:sz="0" w:space="0" w:color="auto"/>
            <w:left w:val="none" w:sz="0" w:space="0" w:color="auto"/>
            <w:bottom w:val="none" w:sz="0" w:space="0" w:color="auto"/>
            <w:right w:val="none" w:sz="0" w:space="0" w:color="auto"/>
          </w:divBdr>
        </w:div>
        <w:div w:id="1420718207">
          <w:marLeft w:val="0"/>
          <w:marRight w:val="0"/>
          <w:marTop w:val="0"/>
          <w:marBottom w:val="0"/>
          <w:divBdr>
            <w:top w:val="none" w:sz="0" w:space="0" w:color="auto"/>
            <w:left w:val="none" w:sz="0" w:space="0" w:color="auto"/>
            <w:bottom w:val="none" w:sz="0" w:space="0" w:color="auto"/>
            <w:right w:val="none" w:sz="0" w:space="0" w:color="auto"/>
          </w:divBdr>
        </w:div>
        <w:div w:id="1096024954">
          <w:marLeft w:val="0"/>
          <w:marRight w:val="0"/>
          <w:marTop w:val="0"/>
          <w:marBottom w:val="0"/>
          <w:divBdr>
            <w:top w:val="none" w:sz="0" w:space="0" w:color="auto"/>
            <w:left w:val="none" w:sz="0" w:space="0" w:color="auto"/>
            <w:bottom w:val="none" w:sz="0" w:space="0" w:color="auto"/>
            <w:right w:val="none" w:sz="0" w:space="0" w:color="auto"/>
          </w:divBdr>
        </w:div>
        <w:div w:id="508644389">
          <w:marLeft w:val="0"/>
          <w:marRight w:val="0"/>
          <w:marTop w:val="0"/>
          <w:marBottom w:val="0"/>
          <w:divBdr>
            <w:top w:val="none" w:sz="0" w:space="0" w:color="auto"/>
            <w:left w:val="none" w:sz="0" w:space="0" w:color="auto"/>
            <w:bottom w:val="none" w:sz="0" w:space="0" w:color="auto"/>
            <w:right w:val="none" w:sz="0" w:space="0" w:color="auto"/>
          </w:divBdr>
        </w:div>
        <w:div w:id="404381693">
          <w:marLeft w:val="0"/>
          <w:marRight w:val="0"/>
          <w:marTop w:val="0"/>
          <w:marBottom w:val="0"/>
          <w:divBdr>
            <w:top w:val="none" w:sz="0" w:space="0" w:color="auto"/>
            <w:left w:val="none" w:sz="0" w:space="0" w:color="auto"/>
            <w:bottom w:val="none" w:sz="0" w:space="0" w:color="auto"/>
            <w:right w:val="none" w:sz="0" w:space="0" w:color="auto"/>
          </w:divBdr>
        </w:div>
      </w:divsChild>
    </w:div>
    <w:div w:id="285548494">
      <w:bodyDiv w:val="1"/>
      <w:marLeft w:val="0"/>
      <w:marRight w:val="0"/>
      <w:marTop w:val="0"/>
      <w:marBottom w:val="0"/>
      <w:divBdr>
        <w:top w:val="none" w:sz="0" w:space="0" w:color="auto"/>
        <w:left w:val="none" w:sz="0" w:space="0" w:color="auto"/>
        <w:bottom w:val="none" w:sz="0" w:space="0" w:color="auto"/>
        <w:right w:val="none" w:sz="0" w:space="0" w:color="auto"/>
      </w:divBdr>
      <w:divsChild>
        <w:div w:id="933367906">
          <w:marLeft w:val="0"/>
          <w:marRight w:val="0"/>
          <w:marTop w:val="0"/>
          <w:marBottom w:val="0"/>
          <w:divBdr>
            <w:top w:val="none" w:sz="0" w:space="0" w:color="auto"/>
            <w:left w:val="none" w:sz="0" w:space="0" w:color="auto"/>
            <w:bottom w:val="none" w:sz="0" w:space="0" w:color="auto"/>
            <w:right w:val="none" w:sz="0" w:space="0" w:color="auto"/>
          </w:divBdr>
        </w:div>
        <w:div w:id="458185538">
          <w:marLeft w:val="0"/>
          <w:marRight w:val="0"/>
          <w:marTop w:val="0"/>
          <w:marBottom w:val="0"/>
          <w:divBdr>
            <w:top w:val="none" w:sz="0" w:space="0" w:color="auto"/>
            <w:left w:val="none" w:sz="0" w:space="0" w:color="auto"/>
            <w:bottom w:val="none" w:sz="0" w:space="0" w:color="auto"/>
            <w:right w:val="none" w:sz="0" w:space="0" w:color="auto"/>
          </w:divBdr>
        </w:div>
      </w:divsChild>
    </w:div>
    <w:div w:id="506948077">
      <w:bodyDiv w:val="1"/>
      <w:marLeft w:val="0"/>
      <w:marRight w:val="0"/>
      <w:marTop w:val="0"/>
      <w:marBottom w:val="0"/>
      <w:divBdr>
        <w:top w:val="none" w:sz="0" w:space="0" w:color="auto"/>
        <w:left w:val="none" w:sz="0" w:space="0" w:color="auto"/>
        <w:bottom w:val="none" w:sz="0" w:space="0" w:color="auto"/>
        <w:right w:val="none" w:sz="0" w:space="0" w:color="auto"/>
      </w:divBdr>
      <w:divsChild>
        <w:div w:id="411705395">
          <w:marLeft w:val="0"/>
          <w:marRight w:val="0"/>
          <w:marTop w:val="0"/>
          <w:marBottom w:val="0"/>
          <w:divBdr>
            <w:top w:val="none" w:sz="0" w:space="0" w:color="auto"/>
            <w:left w:val="none" w:sz="0" w:space="0" w:color="auto"/>
            <w:bottom w:val="none" w:sz="0" w:space="0" w:color="auto"/>
            <w:right w:val="none" w:sz="0" w:space="0" w:color="auto"/>
          </w:divBdr>
        </w:div>
        <w:div w:id="1451242100">
          <w:marLeft w:val="0"/>
          <w:marRight w:val="0"/>
          <w:marTop w:val="0"/>
          <w:marBottom w:val="0"/>
          <w:divBdr>
            <w:top w:val="none" w:sz="0" w:space="0" w:color="auto"/>
            <w:left w:val="none" w:sz="0" w:space="0" w:color="auto"/>
            <w:bottom w:val="none" w:sz="0" w:space="0" w:color="auto"/>
            <w:right w:val="none" w:sz="0" w:space="0" w:color="auto"/>
          </w:divBdr>
        </w:div>
        <w:div w:id="670840939">
          <w:marLeft w:val="0"/>
          <w:marRight w:val="0"/>
          <w:marTop w:val="0"/>
          <w:marBottom w:val="0"/>
          <w:divBdr>
            <w:top w:val="none" w:sz="0" w:space="0" w:color="auto"/>
            <w:left w:val="none" w:sz="0" w:space="0" w:color="auto"/>
            <w:bottom w:val="none" w:sz="0" w:space="0" w:color="auto"/>
            <w:right w:val="none" w:sz="0" w:space="0" w:color="auto"/>
          </w:divBdr>
        </w:div>
        <w:div w:id="2081755831">
          <w:marLeft w:val="0"/>
          <w:marRight w:val="0"/>
          <w:marTop w:val="0"/>
          <w:marBottom w:val="0"/>
          <w:divBdr>
            <w:top w:val="none" w:sz="0" w:space="0" w:color="auto"/>
            <w:left w:val="none" w:sz="0" w:space="0" w:color="auto"/>
            <w:bottom w:val="none" w:sz="0" w:space="0" w:color="auto"/>
            <w:right w:val="none" w:sz="0" w:space="0" w:color="auto"/>
          </w:divBdr>
        </w:div>
        <w:div w:id="2004696612">
          <w:marLeft w:val="0"/>
          <w:marRight w:val="0"/>
          <w:marTop w:val="0"/>
          <w:marBottom w:val="0"/>
          <w:divBdr>
            <w:top w:val="none" w:sz="0" w:space="0" w:color="auto"/>
            <w:left w:val="none" w:sz="0" w:space="0" w:color="auto"/>
            <w:bottom w:val="none" w:sz="0" w:space="0" w:color="auto"/>
            <w:right w:val="none" w:sz="0" w:space="0" w:color="auto"/>
          </w:divBdr>
        </w:div>
        <w:div w:id="143665253">
          <w:marLeft w:val="0"/>
          <w:marRight w:val="0"/>
          <w:marTop w:val="0"/>
          <w:marBottom w:val="0"/>
          <w:divBdr>
            <w:top w:val="none" w:sz="0" w:space="0" w:color="auto"/>
            <w:left w:val="none" w:sz="0" w:space="0" w:color="auto"/>
            <w:bottom w:val="none" w:sz="0" w:space="0" w:color="auto"/>
            <w:right w:val="none" w:sz="0" w:space="0" w:color="auto"/>
          </w:divBdr>
        </w:div>
        <w:div w:id="881477368">
          <w:marLeft w:val="0"/>
          <w:marRight w:val="0"/>
          <w:marTop w:val="0"/>
          <w:marBottom w:val="0"/>
          <w:divBdr>
            <w:top w:val="none" w:sz="0" w:space="0" w:color="auto"/>
            <w:left w:val="none" w:sz="0" w:space="0" w:color="auto"/>
            <w:bottom w:val="none" w:sz="0" w:space="0" w:color="auto"/>
            <w:right w:val="none" w:sz="0" w:space="0" w:color="auto"/>
          </w:divBdr>
        </w:div>
        <w:div w:id="1170870833">
          <w:marLeft w:val="0"/>
          <w:marRight w:val="0"/>
          <w:marTop w:val="0"/>
          <w:marBottom w:val="0"/>
          <w:divBdr>
            <w:top w:val="none" w:sz="0" w:space="0" w:color="auto"/>
            <w:left w:val="none" w:sz="0" w:space="0" w:color="auto"/>
            <w:bottom w:val="none" w:sz="0" w:space="0" w:color="auto"/>
            <w:right w:val="none" w:sz="0" w:space="0" w:color="auto"/>
          </w:divBdr>
        </w:div>
        <w:div w:id="1749306377">
          <w:marLeft w:val="0"/>
          <w:marRight w:val="0"/>
          <w:marTop w:val="0"/>
          <w:marBottom w:val="0"/>
          <w:divBdr>
            <w:top w:val="none" w:sz="0" w:space="0" w:color="auto"/>
            <w:left w:val="none" w:sz="0" w:space="0" w:color="auto"/>
            <w:bottom w:val="none" w:sz="0" w:space="0" w:color="auto"/>
            <w:right w:val="none" w:sz="0" w:space="0" w:color="auto"/>
          </w:divBdr>
        </w:div>
        <w:div w:id="483591119">
          <w:marLeft w:val="0"/>
          <w:marRight w:val="0"/>
          <w:marTop w:val="0"/>
          <w:marBottom w:val="0"/>
          <w:divBdr>
            <w:top w:val="none" w:sz="0" w:space="0" w:color="auto"/>
            <w:left w:val="none" w:sz="0" w:space="0" w:color="auto"/>
            <w:bottom w:val="none" w:sz="0" w:space="0" w:color="auto"/>
            <w:right w:val="none" w:sz="0" w:space="0" w:color="auto"/>
          </w:divBdr>
        </w:div>
      </w:divsChild>
    </w:div>
    <w:div w:id="858276485">
      <w:bodyDiv w:val="1"/>
      <w:marLeft w:val="0"/>
      <w:marRight w:val="0"/>
      <w:marTop w:val="0"/>
      <w:marBottom w:val="0"/>
      <w:divBdr>
        <w:top w:val="none" w:sz="0" w:space="0" w:color="auto"/>
        <w:left w:val="none" w:sz="0" w:space="0" w:color="auto"/>
        <w:bottom w:val="none" w:sz="0" w:space="0" w:color="auto"/>
        <w:right w:val="none" w:sz="0" w:space="0" w:color="auto"/>
      </w:divBdr>
      <w:divsChild>
        <w:div w:id="1462770063">
          <w:marLeft w:val="0"/>
          <w:marRight w:val="0"/>
          <w:marTop w:val="0"/>
          <w:marBottom w:val="0"/>
          <w:divBdr>
            <w:top w:val="none" w:sz="0" w:space="0" w:color="auto"/>
            <w:left w:val="none" w:sz="0" w:space="0" w:color="auto"/>
            <w:bottom w:val="none" w:sz="0" w:space="0" w:color="auto"/>
            <w:right w:val="none" w:sz="0" w:space="0" w:color="auto"/>
          </w:divBdr>
        </w:div>
        <w:div w:id="47144993">
          <w:marLeft w:val="0"/>
          <w:marRight w:val="0"/>
          <w:marTop w:val="0"/>
          <w:marBottom w:val="0"/>
          <w:divBdr>
            <w:top w:val="none" w:sz="0" w:space="0" w:color="auto"/>
            <w:left w:val="none" w:sz="0" w:space="0" w:color="auto"/>
            <w:bottom w:val="none" w:sz="0" w:space="0" w:color="auto"/>
            <w:right w:val="none" w:sz="0" w:space="0" w:color="auto"/>
          </w:divBdr>
        </w:div>
        <w:div w:id="398407845">
          <w:marLeft w:val="0"/>
          <w:marRight w:val="0"/>
          <w:marTop w:val="0"/>
          <w:marBottom w:val="0"/>
          <w:divBdr>
            <w:top w:val="none" w:sz="0" w:space="0" w:color="auto"/>
            <w:left w:val="none" w:sz="0" w:space="0" w:color="auto"/>
            <w:bottom w:val="none" w:sz="0" w:space="0" w:color="auto"/>
            <w:right w:val="none" w:sz="0" w:space="0" w:color="auto"/>
          </w:divBdr>
        </w:div>
        <w:div w:id="7023925">
          <w:marLeft w:val="0"/>
          <w:marRight w:val="0"/>
          <w:marTop w:val="0"/>
          <w:marBottom w:val="0"/>
          <w:divBdr>
            <w:top w:val="none" w:sz="0" w:space="0" w:color="auto"/>
            <w:left w:val="none" w:sz="0" w:space="0" w:color="auto"/>
            <w:bottom w:val="none" w:sz="0" w:space="0" w:color="auto"/>
            <w:right w:val="none" w:sz="0" w:space="0" w:color="auto"/>
          </w:divBdr>
        </w:div>
        <w:div w:id="169101382">
          <w:marLeft w:val="0"/>
          <w:marRight w:val="0"/>
          <w:marTop w:val="0"/>
          <w:marBottom w:val="0"/>
          <w:divBdr>
            <w:top w:val="none" w:sz="0" w:space="0" w:color="auto"/>
            <w:left w:val="none" w:sz="0" w:space="0" w:color="auto"/>
            <w:bottom w:val="none" w:sz="0" w:space="0" w:color="auto"/>
            <w:right w:val="none" w:sz="0" w:space="0" w:color="auto"/>
          </w:divBdr>
        </w:div>
        <w:div w:id="1267805152">
          <w:marLeft w:val="0"/>
          <w:marRight w:val="0"/>
          <w:marTop w:val="0"/>
          <w:marBottom w:val="0"/>
          <w:divBdr>
            <w:top w:val="none" w:sz="0" w:space="0" w:color="auto"/>
            <w:left w:val="none" w:sz="0" w:space="0" w:color="auto"/>
            <w:bottom w:val="none" w:sz="0" w:space="0" w:color="auto"/>
            <w:right w:val="none" w:sz="0" w:space="0" w:color="auto"/>
          </w:divBdr>
        </w:div>
        <w:div w:id="38407105">
          <w:marLeft w:val="0"/>
          <w:marRight w:val="0"/>
          <w:marTop w:val="0"/>
          <w:marBottom w:val="0"/>
          <w:divBdr>
            <w:top w:val="none" w:sz="0" w:space="0" w:color="auto"/>
            <w:left w:val="none" w:sz="0" w:space="0" w:color="auto"/>
            <w:bottom w:val="none" w:sz="0" w:space="0" w:color="auto"/>
            <w:right w:val="none" w:sz="0" w:space="0" w:color="auto"/>
          </w:divBdr>
        </w:div>
        <w:div w:id="493424387">
          <w:marLeft w:val="0"/>
          <w:marRight w:val="0"/>
          <w:marTop w:val="0"/>
          <w:marBottom w:val="0"/>
          <w:divBdr>
            <w:top w:val="none" w:sz="0" w:space="0" w:color="auto"/>
            <w:left w:val="none" w:sz="0" w:space="0" w:color="auto"/>
            <w:bottom w:val="none" w:sz="0" w:space="0" w:color="auto"/>
            <w:right w:val="none" w:sz="0" w:space="0" w:color="auto"/>
          </w:divBdr>
        </w:div>
        <w:div w:id="1699892936">
          <w:marLeft w:val="0"/>
          <w:marRight w:val="0"/>
          <w:marTop w:val="0"/>
          <w:marBottom w:val="0"/>
          <w:divBdr>
            <w:top w:val="none" w:sz="0" w:space="0" w:color="auto"/>
            <w:left w:val="none" w:sz="0" w:space="0" w:color="auto"/>
            <w:bottom w:val="none" w:sz="0" w:space="0" w:color="auto"/>
            <w:right w:val="none" w:sz="0" w:space="0" w:color="auto"/>
          </w:divBdr>
        </w:div>
        <w:div w:id="1272009033">
          <w:marLeft w:val="0"/>
          <w:marRight w:val="0"/>
          <w:marTop w:val="0"/>
          <w:marBottom w:val="0"/>
          <w:divBdr>
            <w:top w:val="none" w:sz="0" w:space="0" w:color="auto"/>
            <w:left w:val="none" w:sz="0" w:space="0" w:color="auto"/>
            <w:bottom w:val="none" w:sz="0" w:space="0" w:color="auto"/>
            <w:right w:val="none" w:sz="0" w:space="0" w:color="auto"/>
          </w:divBdr>
        </w:div>
        <w:div w:id="490021044">
          <w:marLeft w:val="0"/>
          <w:marRight w:val="0"/>
          <w:marTop w:val="0"/>
          <w:marBottom w:val="0"/>
          <w:divBdr>
            <w:top w:val="none" w:sz="0" w:space="0" w:color="auto"/>
            <w:left w:val="none" w:sz="0" w:space="0" w:color="auto"/>
            <w:bottom w:val="none" w:sz="0" w:space="0" w:color="auto"/>
            <w:right w:val="none" w:sz="0" w:space="0" w:color="auto"/>
          </w:divBdr>
        </w:div>
        <w:div w:id="1508474302">
          <w:marLeft w:val="0"/>
          <w:marRight w:val="0"/>
          <w:marTop w:val="0"/>
          <w:marBottom w:val="0"/>
          <w:divBdr>
            <w:top w:val="none" w:sz="0" w:space="0" w:color="auto"/>
            <w:left w:val="none" w:sz="0" w:space="0" w:color="auto"/>
            <w:bottom w:val="none" w:sz="0" w:space="0" w:color="auto"/>
            <w:right w:val="none" w:sz="0" w:space="0" w:color="auto"/>
          </w:divBdr>
        </w:div>
        <w:div w:id="2092503508">
          <w:marLeft w:val="0"/>
          <w:marRight w:val="0"/>
          <w:marTop w:val="0"/>
          <w:marBottom w:val="0"/>
          <w:divBdr>
            <w:top w:val="none" w:sz="0" w:space="0" w:color="auto"/>
            <w:left w:val="none" w:sz="0" w:space="0" w:color="auto"/>
            <w:bottom w:val="none" w:sz="0" w:space="0" w:color="auto"/>
            <w:right w:val="none" w:sz="0" w:space="0" w:color="auto"/>
          </w:divBdr>
        </w:div>
        <w:div w:id="467863050">
          <w:marLeft w:val="0"/>
          <w:marRight w:val="0"/>
          <w:marTop w:val="0"/>
          <w:marBottom w:val="0"/>
          <w:divBdr>
            <w:top w:val="none" w:sz="0" w:space="0" w:color="auto"/>
            <w:left w:val="none" w:sz="0" w:space="0" w:color="auto"/>
            <w:bottom w:val="none" w:sz="0" w:space="0" w:color="auto"/>
            <w:right w:val="none" w:sz="0" w:space="0" w:color="auto"/>
          </w:divBdr>
        </w:div>
        <w:div w:id="1032222533">
          <w:marLeft w:val="0"/>
          <w:marRight w:val="0"/>
          <w:marTop w:val="0"/>
          <w:marBottom w:val="0"/>
          <w:divBdr>
            <w:top w:val="none" w:sz="0" w:space="0" w:color="auto"/>
            <w:left w:val="none" w:sz="0" w:space="0" w:color="auto"/>
            <w:bottom w:val="none" w:sz="0" w:space="0" w:color="auto"/>
            <w:right w:val="none" w:sz="0" w:space="0" w:color="auto"/>
          </w:divBdr>
        </w:div>
      </w:divsChild>
    </w:div>
    <w:div w:id="937642573">
      <w:bodyDiv w:val="1"/>
      <w:marLeft w:val="0"/>
      <w:marRight w:val="0"/>
      <w:marTop w:val="0"/>
      <w:marBottom w:val="0"/>
      <w:divBdr>
        <w:top w:val="none" w:sz="0" w:space="0" w:color="auto"/>
        <w:left w:val="none" w:sz="0" w:space="0" w:color="auto"/>
        <w:bottom w:val="none" w:sz="0" w:space="0" w:color="auto"/>
        <w:right w:val="none" w:sz="0" w:space="0" w:color="auto"/>
      </w:divBdr>
      <w:divsChild>
        <w:div w:id="1834684389">
          <w:marLeft w:val="0"/>
          <w:marRight w:val="0"/>
          <w:marTop w:val="0"/>
          <w:marBottom w:val="0"/>
          <w:divBdr>
            <w:top w:val="none" w:sz="0" w:space="0" w:color="auto"/>
            <w:left w:val="none" w:sz="0" w:space="0" w:color="auto"/>
            <w:bottom w:val="none" w:sz="0" w:space="0" w:color="auto"/>
            <w:right w:val="none" w:sz="0" w:space="0" w:color="auto"/>
          </w:divBdr>
        </w:div>
        <w:div w:id="1048799898">
          <w:marLeft w:val="0"/>
          <w:marRight w:val="0"/>
          <w:marTop w:val="0"/>
          <w:marBottom w:val="0"/>
          <w:divBdr>
            <w:top w:val="none" w:sz="0" w:space="0" w:color="auto"/>
            <w:left w:val="none" w:sz="0" w:space="0" w:color="auto"/>
            <w:bottom w:val="none" w:sz="0" w:space="0" w:color="auto"/>
            <w:right w:val="none" w:sz="0" w:space="0" w:color="auto"/>
          </w:divBdr>
        </w:div>
      </w:divsChild>
    </w:div>
    <w:div w:id="1158493307">
      <w:bodyDiv w:val="1"/>
      <w:marLeft w:val="0"/>
      <w:marRight w:val="0"/>
      <w:marTop w:val="0"/>
      <w:marBottom w:val="0"/>
      <w:divBdr>
        <w:top w:val="none" w:sz="0" w:space="0" w:color="auto"/>
        <w:left w:val="none" w:sz="0" w:space="0" w:color="auto"/>
        <w:bottom w:val="none" w:sz="0" w:space="0" w:color="auto"/>
        <w:right w:val="none" w:sz="0" w:space="0" w:color="auto"/>
      </w:divBdr>
      <w:divsChild>
        <w:div w:id="219295130">
          <w:marLeft w:val="0"/>
          <w:marRight w:val="0"/>
          <w:marTop w:val="0"/>
          <w:marBottom w:val="0"/>
          <w:divBdr>
            <w:top w:val="none" w:sz="0" w:space="0" w:color="auto"/>
            <w:left w:val="none" w:sz="0" w:space="0" w:color="auto"/>
            <w:bottom w:val="none" w:sz="0" w:space="0" w:color="auto"/>
            <w:right w:val="none" w:sz="0" w:space="0" w:color="auto"/>
          </w:divBdr>
        </w:div>
        <w:div w:id="277874562">
          <w:marLeft w:val="0"/>
          <w:marRight w:val="0"/>
          <w:marTop w:val="0"/>
          <w:marBottom w:val="0"/>
          <w:divBdr>
            <w:top w:val="none" w:sz="0" w:space="0" w:color="auto"/>
            <w:left w:val="none" w:sz="0" w:space="0" w:color="auto"/>
            <w:bottom w:val="none" w:sz="0" w:space="0" w:color="auto"/>
            <w:right w:val="none" w:sz="0" w:space="0" w:color="auto"/>
          </w:divBdr>
        </w:div>
        <w:div w:id="955063962">
          <w:marLeft w:val="0"/>
          <w:marRight w:val="0"/>
          <w:marTop w:val="0"/>
          <w:marBottom w:val="0"/>
          <w:divBdr>
            <w:top w:val="none" w:sz="0" w:space="0" w:color="auto"/>
            <w:left w:val="none" w:sz="0" w:space="0" w:color="auto"/>
            <w:bottom w:val="none" w:sz="0" w:space="0" w:color="auto"/>
            <w:right w:val="none" w:sz="0" w:space="0" w:color="auto"/>
          </w:divBdr>
        </w:div>
        <w:div w:id="1739093255">
          <w:marLeft w:val="0"/>
          <w:marRight w:val="0"/>
          <w:marTop w:val="0"/>
          <w:marBottom w:val="0"/>
          <w:divBdr>
            <w:top w:val="none" w:sz="0" w:space="0" w:color="auto"/>
            <w:left w:val="none" w:sz="0" w:space="0" w:color="auto"/>
            <w:bottom w:val="none" w:sz="0" w:space="0" w:color="auto"/>
            <w:right w:val="none" w:sz="0" w:space="0" w:color="auto"/>
          </w:divBdr>
        </w:div>
        <w:div w:id="348458233">
          <w:marLeft w:val="0"/>
          <w:marRight w:val="0"/>
          <w:marTop w:val="0"/>
          <w:marBottom w:val="0"/>
          <w:divBdr>
            <w:top w:val="none" w:sz="0" w:space="0" w:color="auto"/>
            <w:left w:val="none" w:sz="0" w:space="0" w:color="auto"/>
            <w:bottom w:val="none" w:sz="0" w:space="0" w:color="auto"/>
            <w:right w:val="none" w:sz="0" w:space="0" w:color="auto"/>
          </w:divBdr>
        </w:div>
        <w:div w:id="1441338029">
          <w:marLeft w:val="0"/>
          <w:marRight w:val="0"/>
          <w:marTop w:val="0"/>
          <w:marBottom w:val="0"/>
          <w:divBdr>
            <w:top w:val="none" w:sz="0" w:space="0" w:color="auto"/>
            <w:left w:val="none" w:sz="0" w:space="0" w:color="auto"/>
            <w:bottom w:val="none" w:sz="0" w:space="0" w:color="auto"/>
            <w:right w:val="none" w:sz="0" w:space="0" w:color="auto"/>
          </w:divBdr>
        </w:div>
        <w:div w:id="929509016">
          <w:marLeft w:val="0"/>
          <w:marRight w:val="0"/>
          <w:marTop w:val="0"/>
          <w:marBottom w:val="0"/>
          <w:divBdr>
            <w:top w:val="none" w:sz="0" w:space="0" w:color="auto"/>
            <w:left w:val="none" w:sz="0" w:space="0" w:color="auto"/>
            <w:bottom w:val="none" w:sz="0" w:space="0" w:color="auto"/>
            <w:right w:val="none" w:sz="0" w:space="0" w:color="auto"/>
          </w:divBdr>
        </w:div>
        <w:div w:id="138378911">
          <w:marLeft w:val="0"/>
          <w:marRight w:val="0"/>
          <w:marTop w:val="0"/>
          <w:marBottom w:val="0"/>
          <w:divBdr>
            <w:top w:val="none" w:sz="0" w:space="0" w:color="auto"/>
            <w:left w:val="none" w:sz="0" w:space="0" w:color="auto"/>
            <w:bottom w:val="none" w:sz="0" w:space="0" w:color="auto"/>
            <w:right w:val="none" w:sz="0" w:space="0" w:color="auto"/>
          </w:divBdr>
        </w:div>
        <w:div w:id="197546410">
          <w:marLeft w:val="0"/>
          <w:marRight w:val="0"/>
          <w:marTop w:val="0"/>
          <w:marBottom w:val="0"/>
          <w:divBdr>
            <w:top w:val="none" w:sz="0" w:space="0" w:color="auto"/>
            <w:left w:val="none" w:sz="0" w:space="0" w:color="auto"/>
            <w:bottom w:val="none" w:sz="0" w:space="0" w:color="auto"/>
            <w:right w:val="none" w:sz="0" w:space="0" w:color="auto"/>
          </w:divBdr>
        </w:div>
        <w:div w:id="1489397997">
          <w:marLeft w:val="0"/>
          <w:marRight w:val="0"/>
          <w:marTop w:val="0"/>
          <w:marBottom w:val="0"/>
          <w:divBdr>
            <w:top w:val="none" w:sz="0" w:space="0" w:color="auto"/>
            <w:left w:val="none" w:sz="0" w:space="0" w:color="auto"/>
            <w:bottom w:val="none" w:sz="0" w:space="0" w:color="auto"/>
            <w:right w:val="none" w:sz="0" w:space="0" w:color="auto"/>
          </w:divBdr>
        </w:div>
        <w:div w:id="1673878366">
          <w:marLeft w:val="0"/>
          <w:marRight w:val="0"/>
          <w:marTop w:val="0"/>
          <w:marBottom w:val="0"/>
          <w:divBdr>
            <w:top w:val="none" w:sz="0" w:space="0" w:color="auto"/>
            <w:left w:val="none" w:sz="0" w:space="0" w:color="auto"/>
            <w:bottom w:val="none" w:sz="0" w:space="0" w:color="auto"/>
            <w:right w:val="none" w:sz="0" w:space="0" w:color="auto"/>
          </w:divBdr>
        </w:div>
        <w:div w:id="788548101">
          <w:marLeft w:val="0"/>
          <w:marRight w:val="0"/>
          <w:marTop w:val="0"/>
          <w:marBottom w:val="0"/>
          <w:divBdr>
            <w:top w:val="none" w:sz="0" w:space="0" w:color="auto"/>
            <w:left w:val="none" w:sz="0" w:space="0" w:color="auto"/>
            <w:bottom w:val="none" w:sz="0" w:space="0" w:color="auto"/>
            <w:right w:val="none" w:sz="0" w:space="0" w:color="auto"/>
          </w:divBdr>
        </w:div>
        <w:div w:id="1596859998">
          <w:marLeft w:val="0"/>
          <w:marRight w:val="0"/>
          <w:marTop w:val="0"/>
          <w:marBottom w:val="0"/>
          <w:divBdr>
            <w:top w:val="none" w:sz="0" w:space="0" w:color="auto"/>
            <w:left w:val="none" w:sz="0" w:space="0" w:color="auto"/>
            <w:bottom w:val="none" w:sz="0" w:space="0" w:color="auto"/>
            <w:right w:val="none" w:sz="0" w:space="0" w:color="auto"/>
          </w:divBdr>
        </w:div>
        <w:div w:id="152062363">
          <w:marLeft w:val="0"/>
          <w:marRight w:val="0"/>
          <w:marTop w:val="0"/>
          <w:marBottom w:val="0"/>
          <w:divBdr>
            <w:top w:val="none" w:sz="0" w:space="0" w:color="auto"/>
            <w:left w:val="none" w:sz="0" w:space="0" w:color="auto"/>
            <w:bottom w:val="none" w:sz="0" w:space="0" w:color="auto"/>
            <w:right w:val="none" w:sz="0" w:space="0" w:color="auto"/>
          </w:divBdr>
        </w:div>
        <w:div w:id="1722286602">
          <w:marLeft w:val="0"/>
          <w:marRight w:val="0"/>
          <w:marTop w:val="0"/>
          <w:marBottom w:val="0"/>
          <w:divBdr>
            <w:top w:val="none" w:sz="0" w:space="0" w:color="auto"/>
            <w:left w:val="none" w:sz="0" w:space="0" w:color="auto"/>
            <w:bottom w:val="none" w:sz="0" w:space="0" w:color="auto"/>
            <w:right w:val="none" w:sz="0" w:space="0" w:color="auto"/>
          </w:divBdr>
        </w:div>
      </w:divsChild>
    </w:div>
    <w:div w:id="1232159025">
      <w:bodyDiv w:val="1"/>
      <w:marLeft w:val="0"/>
      <w:marRight w:val="0"/>
      <w:marTop w:val="0"/>
      <w:marBottom w:val="0"/>
      <w:divBdr>
        <w:top w:val="none" w:sz="0" w:space="0" w:color="auto"/>
        <w:left w:val="none" w:sz="0" w:space="0" w:color="auto"/>
        <w:bottom w:val="none" w:sz="0" w:space="0" w:color="auto"/>
        <w:right w:val="none" w:sz="0" w:space="0" w:color="auto"/>
      </w:divBdr>
    </w:div>
    <w:div w:id="1372464231">
      <w:bodyDiv w:val="1"/>
      <w:marLeft w:val="0"/>
      <w:marRight w:val="0"/>
      <w:marTop w:val="0"/>
      <w:marBottom w:val="0"/>
      <w:divBdr>
        <w:top w:val="none" w:sz="0" w:space="0" w:color="auto"/>
        <w:left w:val="none" w:sz="0" w:space="0" w:color="auto"/>
        <w:bottom w:val="none" w:sz="0" w:space="0" w:color="auto"/>
        <w:right w:val="none" w:sz="0" w:space="0" w:color="auto"/>
      </w:divBdr>
      <w:divsChild>
        <w:div w:id="1308901317">
          <w:marLeft w:val="0"/>
          <w:marRight w:val="0"/>
          <w:marTop w:val="0"/>
          <w:marBottom w:val="0"/>
          <w:divBdr>
            <w:top w:val="none" w:sz="0" w:space="0" w:color="auto"/>
            <w:left w:val="none" w:sz="0" w:space="0" w:color="auto"/>
            <w:bottom w:val="none" w:sz="0" w:space="0" w:color="auto"/>
            <w:right w:val="none" w:sz="0" w:space="0" w:color="auto"/>
          </w:divBdr>
        </w:div>
        <w:div w:id="92173175">
          <w:marLeft w:val="0"/>
          <w:marRight w:val="0"/>
          <w:marTop w:val="0"/>
          <w:marBottom w:val="0"/>
          <w:divBdr>
            <w:top w:val="none" w:sz="0" w:space="0" w:color="auto"/>
            <w:left w:val="none" w:sz="0" w:space="0" w:color="auto"/>
            <w:bottom w:val="none" w:sz="0" w:space="0" w:color="auto"/>
            <w:right w:val="none" w:sz="0" w:space="0" w:color="auto"/>
          </w:divBdr>
        </w:div>
      </w:divsChild>
    </w:div>
    <w:div w:id="1413971476">
      <w:bodyDiv w:val="1"/>
      <w:marLeft w:val="0"/>
      <w:marRight w:val="0"/>
      <w:marTop w:val="0"/>
      <w:marBottom w:val="0"/>
      <w:divBdr>
        <w:top w:val="none" w:sz="0" w:space="0" w:color="auto"/>
        <w:left w:val="none" w:sz="0" w:space="0" w:color="auto"/>
        <w:bottom w:val="none" w:sz="0" w:space="0" w:color="auto"/>
        <w:right w:val="none" w:sz="0" w:space="0" w:color="auto"/>
      </w:divBdr>
      <w:divsChild>
        <w:div w:id="1224172312">
          <w:marLeft w:val="0"/>
          <w:marRight w:val="0"/>
          <w:marTop w:val="0"/>
          <w:marBottom w:val="0"/>
          <w:divBdr>
            <w:top w:val="none" w:sz="0" w:space="0" w:color="auto"/>
            <w:left w:val="none" w:sz="0" w:space="0" w:color="auto"/>
            <w:bottom w:val="none" w:sz="0" w:space="0" w:color="auto"/>
            <w:right w:val="none" w:sz="0" w:space="0" w:color="auto"/>
          </w:divBdr>
        </w:div>
        <w:div w:id="841161832">
          <w:marLeft w:val="0"/>
          <w:marRight w:val="0"/>
          <w:marTop w:val="0"/>
          <w:marBottom w:val="0"/>
          <w:divBdr>
            <w:top w:val="none" w:sz="0" w:space="0" w:color="auto"/>
            <w:left w:val="none" w:sz="0" w:space="0" w:color="auto"/>
            <w:bottom w:val="none" w:sz="0" w:space="0" w:color="auto"/>
            <w:right w:val="none" w:sz="0" w:space="0" w:color="auto"/>
          </w:divBdr>
        </w:div>
      </w:divsChild>
    </w:div>
    <w:div w:id="1733234682">
      <w:bodyDiv w:val="1"/>
      <w:marLeft w:val="0"/>
      <w:marRight w:val="0"/>
      <w:marTop w:val="0"/>
      <w:marBottom w:val="0"/>
      <w:divBdr>
        <w:top w:val="none" w:sz="0" w:space="0" w:color="auto"/>
        <w:left w:val="none" w:sz="0" w:space="0" w:color="auto"/>
        <w:bottom w:val="none" w:sz="0" w:space="0" w:color="auto"/>
        <w:right w:val="none" w:sz="0" w:space="0" w:color="auto"/>
      </w:divBdr>
      <w:divsChild>
        <w:div w:id="2135635196">
          <w:marLeft w:val="0"/>
          <w:marRight w:val="0"/>
          <w:marTop w:val="0"/>
          <w:marBottom w:val="0"/>
          <w:divBdr>
            <w:top w:val="none" w:sz="0" w:space="0" w:color="auto"/>
            <w:left w:val="none" w:sz="0" w:space="0" w:color="auto"/>
            <w:bottom w:val="none" w:sz="0" w:space="0" w:color="auto"/>
            <w:right w:val="none" w:sz="0" w:space="0" w:color="auto"/>
          </w:divBdr>
          <w:divsChild>
            <w:div w:id="1951275603">
              <w:marLeft w:val="0"/>
              <w:marRight w:val="0"/>
              <w:marTop w:val="0"/>
              <w:marBottom w:val="0"/>
              <w:divBdr>
                <w:top w:val="none" w:sz="0" w:space="0" w:color="auto"/>
                <w:left w:val="none" w:sz="0" w:space="0" w:color="auto"/>
                <w:bottom w:val="none" w:sz="0" w:space="0" w:color="auto"/>
                <w:right w:val="none" w:sz="0" w:space="0" w:color="auto"/>
              </w:divBdr>
            </w:div>
          </w:divsChild>
        </w:div>
        <w:div w:id="464734784">
          <w:marLeft w:val="0"/>
          <w:marRight w:val="0"/>
          <w:marTop w:val="0"/>
          <w:marBottom w:val="0"/>
          <w:divBdr>
            <w:top w:val="none" w:sz="0" w:space="0" w:color="auto"/>
            <w:left w:val="none" w:sz="0" w:space="0" w:color="auto"/>
            <w:bottom w:val="none" w:sz="0" w:space="0" w:color="auto"/>
            <w:right w:val="none" w:sz="0" w:space="0" w:color="auto"/>
          </w:divBdr>
          <w:divsChild>
            <w:div w:id="866328345">
              <w:marLeft w:val="0"/>
              <w:marRight w:val="0"/>
              <w:marTop w:val="0"/>
              <w:marBottom w:val="0"/>
              <w:divBdr>
                <w:top w:val="none" w:sz="0" w:space="0" w:color="auto"/>
                <w:left w:val="none" w:sz="0" w:space="0" w:color="auto"/>
                <w:bottom w:val="none" w:sz="0" w:space="0" w:color="auto"/>
                <w:right w:val="none" w:sz="0" w:space="0" w:color="auto"/>
              </w:divBdr>
            </w:div>
          </w:divsChild>
        </w:div>
        <w:div w:id="1872911101">
          <w:marLeft w:val="0"/>
          <w:marRight w:val="0"/>
          <w:marTop w:val="0"/>
          <w:marBottom w:val="0"/>
          <w:divBdr>
            <w:top w:val="none" w:sz="0" w:space="0" w:color="auto"/>
            <w:left w:val="none" w:sz="0" w:space="0" w:color="auto"/>
            <w:bottom w:val="none" w:sz="0" w:space="0" w:color="auto"/>
            <w:right w:val="none" w:sz="0" w:space="0" w:color="auto"/>
          </w:divBdr>
          <w:divsChild>
            <w:div w:id="154272240">
              <w:marLeft w:val="0"/>
              <w:marRight w:val="0"/>
              <w:marTop w:val="0"/>
              <w:marBottom w:val="0"/>
              <w:divBdr>
                <w:top w:val="none" w:sz="0" w:space="0" w:color="auto"/>
                <w:left w:val="none" w:sz="0" w:space="0" w:color="auto"/>
                <w:bottom w:val="none" w:sz="0" w:space="0" w:color="auto"/>
                <w:right w:val="none" w:sz="0" w:space="0" w:color="auto"/>
              </w:divBdr>
            </w:div>
          </w:divsChild>
        </w:div>
        <w:div w:id="232014289">
          <w:marLeft w:val="0"/>
          <w:marRight w:val="0"/>
          <w:marTop w:val="0"/>
          <w:marBottom w:val="0"/>
          <w:divBdr>
            <w:top w:val="none" w:sz="0" w:space="0" w:color="auto"/>
            <w:left w:val="none" w:sz="0" w:space="0" w:color="auto"/>
            <w:bottom w:val="none" w:sz="0" w:space="0" w:color="auto"/>
            <w:right w:val="none" w:sz="0" w:space="0" w:color="auto"/>
          </w:divBdr>
          <w:divsChild>
            <w:div w:id="1130439716">
              <w:marLeft w:val="0"/>
              <w:marRight w:val="0"/>
              <w:marTop w:val="0"/>
              <w:marBottom w:val="0"/>
              <w:divBdr>
                <w:top w:val="none" w:sz="0" w:space="0" w:color="auto"/>
                <w:left w:val="none" w:sz="0" w:space="0" w:color="auto"/>
                <w:bottom w:val="none" w:sz="0" w:space="0" w:color="auto"/>
                <w:right w:val="none" w:sz="0" w:space="0" w:color="auto"/>
              </w:divBdr>
            </w:div>
          </w:divsChild>
        </w:div>
        <w:div w:id="1920290341">
          <w:marLeft w:val="0"/>
          <w:marRight w:val="0"/>
          <w:marTop w:val="0"/>
          <w:marBottom w:val="0"/>
          <w:divBdr>
            <w:top w:val="none" w:sz="0" w:space="0" w:color="auto"/>
            <w:left w:val="none" w:sz="0" w:space="0" w:color="auto"/>
            <w:bottom w:val="none" w:sz="0" w:space="0" w:color="auto"/>
            <w:right w:val="none" w:sz="0" w:space="0" w:color="auto"/>
          </w:divBdr>
          <w:divsChild>
            <w:div w:id="2031637870">
              <w:marLeft w:val="0"/>
              <w:marRight w:val="0"/>
              <w:marTop w:val="0"/>
              <w:marBottom w:val="0"/>
              <w:divBdr>
                <w:top w:val="none" w:sz="0" w:space="0" w:color="auto"/>
                <w:left w:val="none" w:sz="0" w:space="0" w:color="auto"/>
                <w:bottom w:val="none" w:sz="0" w:space="0" w:color="auto"/>
                <w:right w:val="none" w:sz="0" w:space="0" w:color="auto"/>
              </w:divBdr>
            </w:div>
          </w:divsChild>
        </w:div>
        <w:div w:id="1942226943">
          <w:marLeft w:val="0"/>
          <w:marRight w:val="0"/>
          <w:marTop w:val="0"/>
          <w:marBottom w:val="0"/>
          <w:divBdr>
            <w:top w:val="none" w:sz="0" w:space="0" w:color="auto"/>
            <w:left w:val="none" w:sz="0" w:space="0" w:color="auto"/>
            <w:bottom w:val="none" w:sz="0" w:space="0" w:color="auto"/>
            <w:right w:val="none" w:sz="0" w:space="0" w:color="auto"/>
          </w:divBdr>
          <w:divsChild>
            <w:div w:id="2135058012">
              <w:marLeft w:val="0"/>
              <w:marRight w:val="0"/>
              <w:marTop w:val="0"/>
              <w:marBottom w:val="0"/>
              <w:divBdr>
                <w:top w:val="none" w:sz="0" w:space="0" w:color="auto"/>
                <w:left w:val="none" w:sz="0" w:space="0" w:color="auto"/>
                <w:bottom w:val="none" w:sz="0" w:space="0" w:color="auto"/>
                <w:right w:val="none" w:sz="0" w:space="0" w:color="auto"/>
              </w:divBdr>
            </w:div>
          </w:divsChild>
        </w:div>
        <w:div w:id="56444513">
          <w:marLeft w:val="0"/>
          <w:marRight w:val="0"/>
          <w:marTop w:val="0"/>
          <w:marBottom w:val="0"/>
          <w:divBdr>
            <w:top w:val="none" w:sz="0" w:space="0" w:color="auto"/>
            <w:left w:val="none" w:sz="0" w:space="0" w:color="auto"/>
            <w:bottom w:val="none" w:sz="0" w:space="0" w:color="auto"/>
            <w:right w:val="none" w:sz="0" w:space="0" w:color="auto"/>
          </w:divBdr>
          <w:divsChild>
            <w:div w:id="992370982">
              <w:marLeft w:val="0"/>
              <w:marRight w:val="0"/>
              <w:marTop w:val="0"/>
              <w:marBottom w:val="0"/>
              <w:divBdr>
                <w:top w:val="none" w:sz="0" w:space="0" w:color="auto"/>
                <w:left w:val="none" w:sz="0" w:space="0" w:color="auto"/>
                <w:bottom w:val="none" w:sz="0" w:space="0" w:color="auto"/>
                <w:right w:val="none" w:sz="0" w:space="0" w:color="auto"/>
              </w:divBdr>
            </w:div>
          </w:divsChild>
        </w:div>
        <w:div w:id="308949757">
          <w:marLeft w:val="0"/>
          <w:marRight w:val="0"/>
          <w:marTop w:val="0"/>
          <w:marBottom w:val="0"/>
          <w:divBdr>
            <w:top w:val="none" w:sz="0" w:space="0" w:color="auto"/>
            <w:left w:val="none" w:sz="0" w:space="0" w:color="auto"/>
            <w:bottom w:val="none" w:sz="0" w:space="0" w:color="auto"/>
            <w:right w:val="none" w:sz="0" w:space="0" w:color="auto"/>
          </w:divBdr>
          <w:divsChild>
            <w:div w:id="192957609">
              <w:marLeft w:val="0"/>
              <w:marRight w:val="0"/>
              <w:marTop w:val="0"/>
              <w:marBottom w:val="0"/>
              <w:divBdr>
                <w:top w:val="none" w:sz="0" w:space="0" w:color="auto"/>
                <w:left w:val="none" w:sz="0" w:space="0" w:color="auto"/>
                <w:bottom w:val="none" w:sz="0" w:space="0" w:color="auto"/>
                <w:right w:val="none" w:sz="0" w:space="0" w:color="auto"/>
              </w:divBdr>
            </w:div>
          </w:divsChild>
        </w:div>
        <w:div w:id="214588287">
          <w:marLeft w:val="0"/>
          <w:marRight w:val="0"/>
          <w:marTop w:val="0"/>
          <w:marBottom w:val="0"/>
          <w:divBdr>
            <w:top w:val="none" w:sz="0" w:space="0" w:color="auto"/>
            <w:left w:val="none" w:sz="0" w:space="0" w:color="auto"/>
            <w:bottom w:val="none" w:sz="0" w:space="0" w:color="auto"/>
            <w:right w:val="none" w:sz="0" w:space="0" w:color="auto"/>
          </w:divBdr>
          <w:divsChild>
            <w:div w:id="1031415794">
              <w:marLeft w:val="0"/>
              <w:marRight w:val="0"/>
              <w:marTop w:val="0"/>
              <w:marBottom w:val="0"/>
              <w:divBdr>
                <w:top w:val="none" w:sz="0" w:space="0" w:color="auto"/>
                <w:left w:val="none" w:sz="0" w:space="0" w:color="auto"/>
                <w:bottom w:val="none" w:sz="0" w:space="0" w:color="auto"/>
                <w:right w:val="none" w:sz="0" w:space="0" w:color="auto"/>
              </w:divBdr>
            </w:div>
          </w:divsChild>
        </w:div>
        <w:div w:id="186993047">
          <w:marLeft w:val="0"/>
          <w:marRight w:val="0"/>
          <w:marTop w:val="0"/>
          <w:marBottom w:val="0"/>
          <w:divBdr>
            <w:top w:val="none" w:sz="0" w:space="0" w:color="auto"/>
            <w:left w:val="none" w:sz="0" w:space="0" w:color="auto"/>
            <w:bottom w:val="none" w:sz="0" w:space="0" w:color="auto"/>
            <w:right w:val="none" w:sz="0" w:space="0" w:color="auto"/>
          </w:divBdr>
          <w:divsChild>
            <w:div w:id="1209225525">
              <w:marLeft w:val="0"/>
              <w:marRight w:val="0"/>
              <w:marTop w:val="0"/>
              <w:marBottom w:val="0"/>
              <w:divBdr>
                <w:top w:val="none" w:sz="0" w:space="0" w:color="auto"/>
                <w:left w:val="none" w:sz="0" w:space="0" w:color="auto"/>
                <w:bottom w:val="none" w:sz="0" w:space="0" w:color="auto"/>
                <w:right w:val="none" w:sz="0" w:space="0" w:color="auto"/>
              </w:divBdr>
            </w:div>
          </w:divsChild>
        </w:div>
        <w:div w:id="2048212988">
          <w:marLeft w:val="0"/>
          <w:marRight w:val="0"/>
          <w:marTop w:val="0"/>
          <w:marBottom w:val="0"/>
          <w:divBdr>
            <w:top w:val="none" w:sz="0" w:space="0" w:color="auto"/>
            <w:left w:val="none" w:sz="0" w:space="0" w:color="auto"/>
            <w:bottom w:val="none" w:sz="0" w:space="0" w:color="auto"/>
            <w:right w:val="none" w:sz="0" w:space="0" w:color="auto"/>
          </w:divBdr>
          <w:divsChild>
            <w:div w:id="1164973511">
              <w:marLeft w:val="0"/>
              <w:marRight w:val="0"/>
              <w:marTop w:val="0"/>
              <w:marBottom w:val="0"/>
              <w:divBdr>
                <w:top w:val="none" w:sz="0" w:space="0" w:color="auto"/>
                <w:left w:val="none" w:sz="0" w:space="0" w:color="auto"/>
                <w:bottom w:val="none" w:sz="0" w:space="0" w:color="auto"/>
                <w:right w:val="none" w:sz="0" w:space="0" w:color="auto"/>
              </w:divBdr>
            </w:div>
          </w:divsChild>
        </w:div>
        <w:div w:id="432626310">
          <w:marLeft w:val="0"/>
          <w:marRight w:val="0"/>
          <w:marTop w:val="0"/>
          <w:marBottom w:val="0"/>
          <w:divBdr>
            <w:top w:val="none" w:sz="0" w:space="0" w:color="auto"/>
            <w:left w:val="none" w:sz="0" w:space="0" w:color="auto"/>
            <w:bottom w:val="none" w:sz="0" w:space="0" w:color="auto"/>
            <w:right w:val="none" w:sz="0" w:space="0" w:color="auto"/>
          </w:divBdr>
          <w:divsChild>
            <w:div w:id="818812413">
              <w:marLeft w:val="0"/>
              <w:marRight w:val="0"/>
              <w:marTop w:val="0"/>
              <w:marBottom w:val="0"/>
              <w:divBdr>
                <w:top w:val="none" w:sz="0" w:space="0" w:color="auto"/>
                <w:left w:val="none" w:sz="0" w:space="0" w:color="auto"/>
                <w:bottom w:val="none" w:sz="0" w:space="0" w:color="auto"/>
                <w:right w:val="none" w:sz="0" w:space="0" w:color="auto"/>
              </w:divBdr>
            </w:div>
          </w:divsChild>
        </w:div>
        <w:div w:id="839927377">
          <w:marLeft w:val="0"/>
          <w:marRight w:val="0"/>
          <w:marTop w:val="0"/>
          <w:marBottom w:val="0"/>
          <w:divBdr>
            <w:top w:val="none" w:sz="0" w:space="0" w:color="auto"/>
            <w:left w:val="none" w:sz="0" w:space="0" w:color="auto"/>
            <w:bottom w:val="none" w:sz="0" w:space="0" w:color="auto"/>
            <w:right w:val="none" w:sz="0" w:space="0" w:color="auto"/>
          </w:divBdr>
          <w:divsChild>
            <w:div w:id="1494830133">
              <w:marLeft w:val="0"/>
              <w:marRight w:val="0"/>
              <w:marTop w:val="0"/>
              <w:marBottom w:val="0"/>
              <w:divBdr>
                <w:top w:val="none" w:sz="0" w:space="0" w:color="auto"/>
                <w:left w:val="none" w:sz="0" w:space="0" w:color="auto"/>
                <w:bottom w:val="none" w:sz="0" w:space="0" w:color="auto"/>
                <w:right w:val="none" w:sz="0" w:space="0" w:color="auto"/>
              </w:divBdr>
            </w:div>
          </w:divsChild>
        </w:div>
        <w:div w:id="328673654">
          <w:marLeft w:val="0"/>
          <w:marRight w:val="0"/>
          <w:marTop w:val="0"/>
          <w:marBottom w:val="0"/>
          <w:divBdr>
            <w:top w:val="none" w:sz="0" w:space="0" w:color="auto"/>
            <w:left w:val="none" w:sz="0" w:space="0" w:color="auto"/>
            <w:bottom w:val="none" w:sz="0" w:space="0" w:color="auto"/>
            <w:right w:val="none" w:sz="0" w:space="0" w:color="auto"/>
          </w:divBdr>
          <w:divsChild>
            <w:div w:id="805008112">
              <w:marLeft w:val="0"/>
              <w:marRight w:val="0"/>
              <w:marTop w:val="0"/>
              <w:marBottom w:val="0"/>
              <w:divBdr>
                <w:top w:val="none" w:sz="0" w:space="0" w:color="auto"/>
                <w:left w:val="none" w:sz="0" w:space="0" w:color="auto"/>
                <w:bottom w:val="none" w:sz="0" w:space="0" w:color="auto"/>
                <w:right w:val="none" w:sz="0" w:space="0" w:color="auto"/>
              </w:divBdr>
            </w:div>
          </w:divsChild>
        </w:div>
        <w:div w:id="1868643634">
          <w:marLeft w:val="0"/>
          <w:marRight w:val="0"/>
          <w:marTop w:val="0"/>
          <w:marBottom w:val="0"/>
          <w:divBdr>
            <w:top w:val="none" w:sz="0" w:space="0" w:color="auto"/>
            <w:left w:val="none" w:sz="0" w:space="0" w:color="auto"/>
            <w:bottom w:val="none" w:sz="0" w:space="0" w:color="auto"/>
            <w:right w:val="none" w:sz="0" w:space="0" w:color="auto"/>
          </w:divBdr>
          <w:divsChild>
            <w:div w:id="831063030">
              <w:marLeft w:val="0"/>
              <w:marRight w:val="0"/>
              <w:marTop w:val="0"/>
              <w:marBottom w:val="0"/>
              <w:divBdr>
                <w:top w:val="none" w:sz="0" w:space="0" w:color="auto"/>
                <w:left w:val="none" w:sz="0" w:space="0" w:color="auto"/>
                <w:bottom w:val="none" w:sz="0" w:space="0" w:color="auto"/>
                <w:right w:val="none" w:sz="0" w:space="0" w:color="auto"/>
              </w:divBdr>
            </w:div>
          </w:divsChild>
        </w:div>
        <w:div w:id="601688719">
          <w:marLeft w:val="0"/>
          <w:marRight w:val="0"/>
          <w:marTop w:val="0"/>
          <w:marBottom w:val="0"/>
          <w:divBdr>
            <w:top w:val="none" w:sz="0" w:space="0" w:color="auto"/>
            <w:left w:val="none" w:sz="0" w:space="0" w:color="auto"/>
            <w:bottom w:val="none" w:sz="0" w:space="0" w:color="auto"/>
            <w:right w:val="none" w:sz="0" w:space="0" w:color="auto"/>
          </w:divBdr>
          <w:divsChild>
            <w:div w:id="921908452">
              <w:marLeft w:val="0"/>
              <w:marRight w:val="0"/>
              <w:marTop w:val="0"/>
              <w:marBottom w:val="0"/>
              <w:divBdr>
                <w:top w:val="none" w:sz="0" w:space="0" w:color="auto"/>
                <w:left w:val="none" w:sz="0" w:space="0" w:color="auto"/>
                <w:bottom w:val="none" w:sz="0" w:space="0" w:color="auto"/>
                <w:right w:val="none" w:sz="0" w:space="0" w:color="auto"/>
              </w:divBdr>
            </w:div>
          </w:divsChild>
        </w:div>
        <w:div w:id="693651890">
          <w:marLeft w:val="0"/>
          <w:marRight w:val="0"/>
          <w:marTop w:val="0"/>
          <w:marBottom w:val="0"/>
          <w:divBdr>
            <w:top w:val="none" w:sz="0" w:space="0" w:color="auto"/>
            <w:left w:val="none" w:sz="0" w:space="0" w:color="auto"/>
            <w:bottom w:val="none" w:sz="0" w:space="0" w:color="auto"/>
            <w:right w:val="none" w:sz="0" w:space="0" w:color="auto"/>
          </w:divBdr>
          <w:divsChild>
            <w:div w:id="377704411">
              <w:marLeft w:val="0"/>
              <w:marRight w:val="0"/>
              <w:marTop w:val="0"/>
              <w:marBottom w:val="0"/>
              <w:divBdr>
                <w:top w:val="none" w:sz="0" w:space="0" w:color="auto"/>
                <w:left w:val="none" w:sz="0" w:space="0" w:color="auto"/>
                <w:bottom w:val="none" w:sz="0" w:space="0" w:color="auto"/>
                <w:right w:val="none" w:sz="0" w:space="0" w:color="auto"/>
              </w:divBdr>
            </w:div>
          </w:divsChild>
        </w:div>
        <w:div w:id="2099255465">
          <w:marLeft w:val="0"/>
          <w:marRight w:val="0"/>
          <w:marTop w:val="0"/>
          <w:marBottom w:val="0"/>
          <w:divBdr>
            <w:top w:val="none" w:sz="0" w:space="0" w:color="auto"/>
            <w:left w:val="none" w:sz="0" w:space="0" w:color="auto"/>
            <w:bottom w:val="none" w:sz="0" w:space="0" w:color="auto"/>
            <w:right w:val="none" w:sz="0" w:space="0" w:color="auto"/>
          </w:divBdr>
          <w:divsChild>
            <w:div w:id="1143739223">
              <w:marLeft w:val="0"/>
              <w:marRight w:val="0"/>
              <w:marTop w:val="0"/>
              <w:marBottom w:val="0"/>
              <w:divBdr>
                <w:top w:val="none" w:sz="0" w:space="0" w:color="auto"/>
                <w:left w:val="none" w:sz="0" w:space="0" w:color="auto"/>
                <w:bottom w:val="none" w:sz="0" w:space="0" w:color="auto"/>
                <w:right w:val="none" w:sz="0" w:space="0" w:color="auto"/>
              </w:divBdr>
            </w:div>
          </w:divsChild>
        </w:div>
        <w:div w:id="675884933">
          <w:marLeft w:val="0"/>
          <w:marRight w:val="0"/>
          <w:marTop w:val="0"/>
          <w:marBottom w:val="0"/>
          <w:divBdr>
            <w:top w:val="none" w:sz="0" w:space="0" w:color="auto"/>
            <w:left w:val="none" w:sz="0" w:space="0" w:color="auto"/>
            <w:bottom w:val="none" w:sz="0" w:space="0" w:color="auto"/>
            <w:right w:val="none" w:sz="0" w:space="0" w:color="auto"/>
          </w:divBdr>
          <w:divsChild>
            <w:div w:id="665475626">
              <w:marLeft w:val="0"/>
              <w:marRight w:val="0"/>
              <w:marTop w:val="0"/>
              <w:marBottom w:val="0"/>
              <w:divBdr>
                <w:top w:val="none" w:sz="0" w:space="0" w:color="auto"/>
                <w:left w:val="none" w:sz="0" w:space="0" w:color="auto"/>
                <w:bottom w:val="none" w:sz="0" w:space="0" w:color="auto"/>
                <w:right w:val="none" w:sz="0" w:space="0" w:color="auto"/>
              </w:divBdr>
            </w:div>
          </w:divsChild>
        </w:div>
        <w:div w:id="659698007">
          <w:marLeft w:val="0"/>
          <w:marRight w:val="0"/>
          <w:marTop w:val="0"/>
          <w:marBottom w:val="0"/>
          <w:divBdr>
            <w:top w:val="none" w:sz="0" w:space="0" w:color="auto"/>
            <w:left w:val="none" w:sz="0" w:space="0" w:color="auto"/>
            <w:bottom w:val="none" w:sz="0" w:space="0" w:color="auto"/>
            <w:right w:val="none" w:sz="0" w:space="0" w:color="auto"/>
          </w:divBdr>
          <w:divsChild>
            <w:div w:id="659039079">
              <w:marLeft w:val="0"/>
              <w:marRight w:val="0"/>
              <w:marTop w:val="0"/>
              <w:marBottom w:val="0"/>
              <w:divBdr>
                <w:top w:val="none" w:sz="0" w:space="0" w:color="auto"/>
                <w:left w:val="none" w:sz="0" w:space="0" w:color="auto"/>
                <w:bottom w:val="none" w:sz="0" w:space="0" w:color="auto"/>
                <w:right w:val="none" w:sz="0" w:space="0" w:color="auto"/>
              </w:divBdr>
            </w:div>
          </w:divsChild>
        </w:div>
        <w:div w:id="663554319">
          <w:marLeft w:val="0"/>
          <w:marRight w:val="0"/>
          <w:marTop w:val="0"/>
          <w:marBottom w:val="0"/>
          <w:divBdr>
            <w:top w:val="none" w:sz="0" w:space="0" w:color="auto"/>
            <w:left w:val="none" w:sz="0" w:space="0" w:color="auto"/>
            <w:bottom w:val="none" w:sz="0" w:space="0" w:color="auto"/>
            <w:right w:val="none" w:sz="0" w:space="0" w:color="auto"/>
          </w:divBdr>
          <w:divsChild>
            <w:div w:id="1693339688">
              <w:marLeft w:val="0"/>
              <w:marRight w:val="0"/>
              <w:marTop w:val="0"/>
              <w:marBottom w:val="0"/>
              <w:divBdr>
                <w:top w:val="none" w:sz="0" w:space="0" w:color="auto"/>
                <w:left w:val="none" w:sz="0" w:space="0" w:color="auto"/>
                <w:bottom w:val="none" w:sz="0" w:space="0" w:color="auto"/>
                <w:right w:val="none" w:sz="0" w:space="0" w:color="auto"/>
              </w:divBdr>
            </w:div>
          </w:divsChild>
        </w:div>
        <w:div w:id="453788624">
          <w:marLeft w:val="0"/>
          <w:marRight w:val="0"/>
          <w:marTop w:val="0"/>
          <w:marBottom w:val="0"/>
          <w:divBdr>
            <w:top w:val="none" w:sz="0" w:space="0" w:color="auto"/>
            <w:left w:val="none" w:sz="0" w:space="0" w:color="auto"/>
            <w:bottom w:val="none" w:sz="0" w:space="0" w:color="auto"/>
            <w:right w:val="none" w:sz="0" w:space="0" w:color="auto"/>
          </w:divBdr>
          <w:divsChild>
            <w:div w:id="438644564">
              <w:marLeft w:val="0"/>
              <w:marRight w:val="0"/>
              <w:marTop w:val="0"/>
              <w:marBottom w:val="0"/>
              <w:divBdr>
                <w:top w:val="none" w:sz="0" w:space="0" w:color="auto"/>
                <w:left w:val="none" w:sz="0" w:space="0" w:color="auto"/>
                <w:bottom w:val="none" w:sz="0" w:space="0" w:color="auto"/>
                <w:right w:val="none" w:sz="0" w:space="0" w:color="auto"/>
              </w:divBdr>
            </w:div>
            <w:div w:id="1102071288">
              <w:marLeft w:val="0"/>
              <w:marRight w:val="0"/>
              <w:marTop w:val="0"/>
              <w:marBottom w:val="0"/>
              <w:divBdr>
                <w:top w:val="none" w:sz="0" w:space="0" w:color="auto"/>
                <w:left w:val="none" w:sz="0" w:space="0" w:color="auto"/>
                <w:bottom w:val="none" w:sz="0" w:space="0" w:color="auto"/>
                <w:right w:val="none" w:sz="0" w:space="0" w:color="auto"/>
              </w:divBdr>
            </w:div>
            <w:div w:id="16721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50097">
      <w:bodyDiv w:val="1"/>
      <w:marLeft w:val="0"/>
      <w:marRight w:val="0"/>
      <w:marTop w:val="0"/>
      <w:marBottom w:val="0"/>
      <w:divBdr>
        <w:top w:val="none" w:sz="0" w:space="0" w:color="auto"/>
        <w:left w:val="none" w:sz="0" w:space="0" w:color="auto"/>
        <w:bottom w:val="none" w:sz="0" w:space="0" w:color="auto"/>
        <w:right w:val="none" w:sz="0" w:space="0" w:color="auto"/>
      </w:divBdr>
      <w:divsChild>
        <w:div w:id="822476933">
          <w:marLeft w:val="0"/>
          <w:marRight w:val="0"/>
          <w:marTop w:val="0"/>
          <w:marBottom w:val="0"/>
          <w:divBdr>
            <w:top w:val="none" w:sz="0" w:space="0" w:color="auto"/>
            <w:left w:val="none" w:sz="0" w:space="0" w:color="auto"/>
            <w:bottom w:val="none" w:sz="0" w:space="0" w:color="auto"/>
            <w:right w:val="none" w:sz="0" w:space="0" w:color="auto"/>
          </w:divBdr>
        </w:div>
        <w:div w:id="95903683">
          <w:marLeft w:val="0"/>
          <w:marRight w:val="0"/>
          <w:marTop w:val="0"/>
          <w:marBottom w:val="0"/>
          <w:divBdr>
            <w:top w:val="none" w:sz="0" w:space="0" w:color="auto"/>
            <w:left w:val="none" w:sz="0" w:space="0" w:color="auto"/>
            <w:bottom w:val="none" w:sz="0" w:space="0" w:color="auto"/>
            <w:right w:val="none" w:sz="0" w:space="0" w:color="auto"/>
          </w:divBdr>
        </w:div>
        <w:div w:id="1517694456">
          <w:marLeft w:val="0"/>
          <w:marRight w:val="0"/>
          <w:marTop w:val="0"/>
          <w:marBottom w:val="0"/>
          <w:divBdr>
            <w:top w:val="none" w:sz="0" w:space="0" w:color="auto"/>
            <w:left w:val="none" w:sz="0" w:space="0" w:color="auto"/>
            <w:bottom w:val="none" w:sz="0" w:space="0" w:color="auto"/>
            <w:right w:val="none" w:sz="0" w:space="0" w:color="auto"/>
          </w:divBdr>
        </w:div>
        <w:div w:id="302542632">
          <w:marLeft w:val="0"/>
          <w:marRight w:val="0"/>
          <w:marTop w:val="0"/>
          <w:marBottom w:val="0"/>
          <w:divBdr>
            <w:top w:val="none" w:sz="0" w:space="0" w:color="auto"/>
            <w:left w:val="none" w:sz="0" w:space="0" w:color="auto"/>
            <w:bottom w:val="none" w:sz="0" w:space="0" w:color="auto"/>
            <w:right w:val="none" w:sz="0" w:space="0" w:color="auto"/>
          </w:divBdr>
        </w:div>
        <w:div w:id="80026831">
          <w:marLeft w:val="0"/>
          <w:marRight w:val="0"/>
          <w:marTop w:val="0"/>
          <w:marBottom w:val="0"/>
          <w:divBdr>
            <w:top w:val="none" w:sz="0" w:space="0" w:color="auto"/>
            <w:left w:val="none" w:sz="0" w:space="0" w:color="auto"/>
            <w:bottom w:val="none" w:sz="0" w:space="0" w:color="auto"/>
            <w:right w:val="none" w:sz="0" w:space="0" w:color="auto"/>
          </w:divBdr>
        </w:div>
        <w:div w:id="881289915">
          <w:marLeft w:val="0"/>
          <w:marRight w:val="0"/>
          <w:marTop w:val="0"/>
          <w:marBottom w:val="0"/>
          <w:divBdr>
            <w:top w:val="none" w:sz="0" w:space="0" w:color="auto"/>
            <w:left w:val="none" w:sz="0" w:space="0" w:color="auto"/>
            <w:bottom w:val="none" w:sz="0" w:space="0" w:color="auto"/>
            <w:right w:val="none" w:sz="0" w:space="0" w:color="auto"/>
          </w:divBdr>
        </w:div>
        <w:div w:id="599263693">
          <w:marLeft w:val="0"/>
          <w:marRight w:val="0"/>
          <w:marTop w:val="0"/>
          <w:marBottom w:val="0"/>
          <w:divBdr>
            <w:top w:val="none" w:sz="0" w:space="0" w:color="auto"/>
            <w:left w:val="none" w:sz="0" w:space="0" w:color="auto"/>
            <w:bottom w:val="none" w:sz="0" w:space="0" w:color="auto"/>
            <w:right w:val="none" w:sz="0" w:space="0" w:color="auto"/>
          </w:divBdr>
        </w:div>
        <w:div w:id="308704560">
          <w:marLeft w:val="0"/>
          <w:marRight w:val="0"/>
          <w:marTop w:val="0"/>
          <w:marBottom w:val="0"/>
          <w:divBdr>
            <w:top w:val="none" w:sz="0" w:space="0" w:color="auto"/>
            <w:left w:val="none" w:sz="0" w:space="0" w:color="auto"/>
            <w:bottom w:val="none" w:sz="0" w:space="0" w:color="auto"/>
            <w:right w:val="none" w:sz="0" w:space="0" w:color="auto"/>
          </w:divBdr>
        </w:div>
        <w:div w:id="1801876607">
          <w:marLeft w:val="0"/>
          <w:marRight w:val="0"/>
          <w:marTop w:val="0"/>
          <w:marBottom w:val="0"/>
          <w:divBdr>
            <w:top w:val="none" w:sz="0" w:space="0" w:color="auto"/>
            <w:left w:val="none" w:sz="0" w:space="0" w:color="auto"/>
            <w:bottom w:val="none" w:sz="0" w:space="0" w:color="auto"/>
            <w:right w:val="none" w:sz="0" w:space="0" w:color="auto"/>
          </w:divBdr>
        </w:div>
        <w:div w:id="1399942552">
          <w:marLeft w:val="0"/>
          <w:marRight w:val="0"/>
          <w:marTop w:val="0"/>
          <w:marBottom w:val="0"/>
          <w:divBdr>
            <w:top w:val="none" w:sz="0" w:space="0" w:color="auto"/>
            <w:left w:val="none" w:sz="0" w:space="0" w:color="auto"/>
            <w:bottom w:val="none" w:sz="0" w:space="0" w:color="auto"/>
            <w:right w:val="none" w:sz="0" w:space="0" w:color="auto"/>
          </w:divBdr>
        </w:div>
      </w:divsChild>
    </w:div>
    <w:div w:id="2075161048">
      <w:bodyDiv w:val="1"/>
      <w:marLeft w:val="0"/>
      <w:marRight w:val="0"/>
      <w:marTop w:val="0"/>
      <w:marBottom w:val="0"/>
      <w:divBdr>
        <w:top w:val="none" w:sz="0" w:space="0" w:color="auto"/>
        <w:left w:val="none" w:sz="0" w:space="0" w:color="auto"/>
        <w:bottom w:val="none" w:sz="0" w:space="0" w:color="auto"/>
        <w:right w:val="none" w:sz="0" w:space="0" w:color="auto"/>
      </w:divBdr>
      <w:divsChild>
        <w:div w:id="717977334">
          <w:marLeft w:val="0"/>
          <w:marRight w:val="0"/>
          <w:marTop w:val="0"/>
          <w:marBottom w:val="0"/>
          <w:divBdr>
            <w:top w:val="none" w:sz="0" w:space="0" w:color="auto"/>
            <w:left w:val="none" w:sz="0" w:space="0" w:color="auto"/>
            <w:bottom w:val="none" w:sz="0" w:space="0" w:color="auto"/>
            <w:right w:val="none" w:sz="0" w:space="0" w:color="auto"/>
          </w:divBdr>
        </w:div>
        <w:div w:id="1617054548">
          <w:marLeft w:val="0"/>
          <w:marRight w:val="0"/>
          <w:marTop w:val="0"/>
          <w:marBottom w:val="0"/>
          <w:divBdr>
            <w:top w:val="none" w:sz="0" w:space="0" w:color="auto"/>
            <w:left w:val="none" w:sz="0" w:space="0" w:color="auto"/>
            <w:bottom w:val="none" w:sz="0" w:space="0" w:color="auto"/>
            <w:right w:val="none" w:sz="0" w:space="0" w:color="auto"/>
          </w:divBdr>
        </w:div>
        <w:div w:id="2052144999">
          <w:marLeft w:val="0"/>
          <w:marRight w:val="0"/>
          <w:marTop w:val="0"/>
          <w:marBottom w:val="0"/>
          <w:divBdr>
            <w:top w:val="none" w:sz="0" w:space="0" w:color="auto"/>
            <w:left w:val="none" w:sz="0" w:space="0" w:color="auto"/>
            <w:bottom w:val="none" w:sz="0" w:space="0" w:color="auto"/>
            <w:right w:val="none" w:sz="0" w:space="0" w:color="auto"/>
          </w:divBdr>
        </w:div>
        <w:div w:id="1863779137">
          <w:marLeft w:val="0"/>
          <w:marRight w:val="0"/>
          <w:marTop w:val="0"/>
          <w:marBottom w:val="0"/>
          <w:divBdr>
            <w:top w:val="none" w:sz="0" w:space="0" w:color="auto"/>
            <w:left w:val="none" w:sz="0" w:space="0" w:color="auto"/>
            <w:bottom w:val="none" w:sz="0" w:space="0" w:color="auto"/>
            <w:right w:val="none" w:sz="0" w:space="0" w:color="auto"/>
          </w:divBdr>
        </w:div>
        <w:div w:id="1898737784">
          <w:marLeft w:val="0"/>
          <w:marRight w:val="0"/>
          <w:marTop w:val="0"/>
          <w:marBottom w:val="0"/>
          <w:divBdr>
            <w:top w:val="none" w:sz="0" w:space="0" w:color="auto"/>
            <w:left w:val="none" w:sz="0" w:space="0" w:color="auto"/>
            <w:bottom w:val="none" w:sz="0" w:space="0" w:color="auto"/>
            <w:right w:val="none" w:sz="0" w:space="0" w:color="auto"/>
          </w:divBdr>
        </w:div>
        <w:div w:id="1427506526">
          <w:marLeft w:val="0"/>
          <w:marRight w:val="0"/>
          <w:marTop w:val="0"/>
          <w:marBottom w:val="0"/>
          <w:divBdr>
            <w:top w:val="none" w:sz="0" w:space="0" w:color="auto"/>
            <w:left w:val="none" w:sz="0" w:space="0" w:color="auto"/>
            <w:bottom w:val="none" w:sz="0" w:space="0" w:color="auto"/>
            <w:right w:val="none" w:sz="0" w:space="0" w:color="auto"/>
          </w:divBdr>
        </w:div>
        <w:div w:id="478964521">
          <w:marLeft w:val="0"/>
          <w:marRight w:val="0"/>
          <w:marTop w:val="0"/>
          <w:marBottom w:val="0"/>
          <w:divBdr>
            <w:top w:val="none" w:sz="0" w:space="0" w:color="auto"/>
            <w:left w:val="none" w:sz="0" w:space="0" w:color="auto"/>
            <w:bottom w:val="none" w:sz="0" w:space="0" w:color="auto"/>
            <w:right w:val="none" w:sz="0" w:space="0" w:color="auto"/>
          </w:divBdr>
        </w:div>
        <w:div w:id="677930487">
          <w:marLeft w:val="0"/>
          <w:marRight w:val="0"/>
          <w:marTop w:val="0"/>
          <w:marBottom w:val="0"/>
          <w:divBdr>
            <w:top w:val="none" w:sz="0" w:space="0" w:color="auto"/>
            <w:left w:val="none" w:sz="0" w:space="0" w:color="auto"/>
            <w:bottom w:val="none" w:sz="0" w:space="0" w:color="auto"/>
            <w:right w:val="none" w:sz="0" w:space="0" w:color="auto"/>
          </w:divBdr>
        </w:div>
        <w:div w:id="1561936965">
          <w:marLeft w:val="0"/>
          <w:marRight w:val="0"/>
          <w:marTop w:val="0"/>
          <w:marBottom w:val="0"/>
          <w:divBdr>
            <w:top w:val="none" w:sz="0" w:space="0" w:color="auto"/>
            <w:left w:val="none" w:sz="0" w:space="0" w:color="auto"/>
            <w:bottom w:val="none" w:sz="0" w:space="0" w:color="auto"/>
            <w:right w:val="none" w:sz="0" w:space="0" w:color="auto"/>
          </w:divBdr>
        </w:div>
        <w:div w:id="529419654">
          <w:marLeft w:val="0"/>
          <w:marRight w:val="0"/>
          <w:marTop w:val="0"/>
          <w:marBottom w:val="0"/>
          <w:divBdr>
            <w:top w:val="none" w:sz="0" w:space="0" w:color="auto"/>
            <w:left w:val="none" w:sz="0" w:space="0" w:color="auto"/>
            <w:bottom w:val="none" w:sz="0" w:space="0" w:color="auto"/>
            <w:right w:val="none" w:sz="0" w:space="0" w:color="auto"/>
          </w:divBdr>
        </w:div>
        <w:div w:id="73404296">
          <w:marLeft w:val="0"/>
          <w:marRight w:val="0"/>
          <w:marTop w:val="0"/>
          <w:marBottom w:val="0"/>
          <w:divBdr>
            <w:top w:val="none" w:sz="0" w:space="0" w:color="auto"/>
            <w:left w:val="none" w:sz="0" w:space="0" w:color="auto"/>
            <w:bottom w:val="none" w:sz="0" w:space="0" w:color="auto"/>
            <w:right w:val="none" w:sz="0" w:space="0" w:color="auto"/>
          </w:divBdr>
        </w:div>
        <w:div w:id="2054962074">
          <w:marLeft w:val="0"/>
          <w:marRight w:val="0"/>
          <w:marTop w:val="0"/>
          <w:marBottom w:val="0"/>
          <w:divBdr>
            <w:top w:val="none" w:sz="0" w:space="0" w:color="auto"/>
            <w:left w:val="none" w:sz="0" w:space="0" w:color="auto"/>
            <w:bottom w:val="none" w:sz="0" w:space="0" w:color="auto"/>
            <w:right w:val="none" w:sz="0" w:space="0" w:color="auto"/>
          </w:divBdr>
        </w:div>
        <w:div w:id="750586500">
          <w:marLeft w:val="0"/>
          <w:marRight w:val="0"/>
          <w:marTop w:val="0"/>
          <w:marBottom w:val="0"/>
          <w:divBdr>
            <w:top w:val="none" w:sz="0" w:space="0" w:color="auto"/>
            <w:left w:val="none" w:sz="0" w:space="0" w:color="auto"/>
            <w:bottom w:val="none" w:sz="0" w:space="0" w:color="auto"/>
            <w:right w:val="none" w:sz="0" w:space="0" w:color="auto"/>
          </w:divBdr>
        </w:div>
      </w:divsChild>
    </w:div>
    <w:div w:id="207731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www.legislation.gov.uk/ukpga/1974/37" TargetMode="External"/><Relationship Id="rId39" Type="http://schemas.openxmlformats.org/officeDocument/2006/relationships/header" Target="header4.xml"/><Relationship Id="rId21" Type="http://schemas.openxmlformats.org/officeDocument/2006/relationships/hyperlink" Target="https://nhscanl.sharepoint.com/:f:/r/sites/TrustProceduralDocumentLibrary/Attachments/CORP-POL-041?csf=1&amp;web=1&amp;e=lmo5FD" TargetMode="External"/><Relationship Id="rId34" Type="http://schemas.openxmlformats.org/officeDocument/2006/relationships/image" Target="media/image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TMS.admin@mbht.nhs.uk" TargetMode="External"/><Relationship Id="rId29" Type="http://schemas.openxmlformats.org/officeDocument/2006/relationships/hyperlink" Target="https://www.hse.gov.uk/pubns/indg143.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se.gov.uk/pubns/books/l22.htm" TargetMode="External"/><Relationship Id="rId32" Type="http://schemas.openxmlformats.org/officeDocument/2006/relationships/hyperlink" Target="https://www.publichealth.hscni.net/sites/default/files/directorates/files/Seven%20steps%20to%20safety.pdf" TargetMode="External"/><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hse.gov.uk/pubns/books/l23.htm" TargetMode="External"/><Relationship Id="rId28" Type="http://schemas.openxmlformats.org/officeDocument/2006/relationships/hyperlink" Target="https://www.hse.gov.uk/msd/backpain/index.htm" TargetMode="External"/><Relationship Id="rId36"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nationalbackexchange.org/" TargetMode="Externa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nhscanl.sharepoint.com/sites/TrustProceduralDocumentLibrary" TargetMode="External"/><Relationship Id="rId27" Type="http://schemas.openxmlformats.org/officeDocument/2006/relationships/hyperlink" Target="https://www.legislation.gov.uk/uksi/1999/3242/contents/made" TargetMode="External"/><Relationship Id="rId30" Type="http://schemas.openxmlformats.org/officeDocument/2006/relationships/hyperlink" Target="https://backcare.org.uk/" TargetMode="External"/><Relationship Id="rId35" Type="http://schemas.openxmlformats.org/officeDocument/2006/relationships/image" Target="media/image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s://www.hse.gov.uk/pubns/books/l113.htm" TargetMode="External"/><Relationship Id="rId33" Type="http://schemas.openxmlformats.org/officeDocument/2006/relationships/header" Target="header3.xml"/><Relationship Id="rId38" Type="http://schemas.openxmlformats.org/officeDocument/2006/relationships/hyperlink" Target="mailto:EIA.forms@mbht.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EB7D297B781F4C9F680859AB396B4E" ma:contentTypeVersion="14" ma:contentTypeDescription="Create a new document." ma:contentTypeScope="" ma:versionID="e281b37cecd0e670b908f1499fb76468">
  <xsd:schema xmlns:xsd="http://www.w3.org/2001/XMLSchema" xmlns:xs="http://www.w3.org/2001/XMLSchema" xmlns:p="http://schemas.microsoft.com/office/2006/metadata/properties" xmlns:ns2="ae72417d-7c8f-4692-8606-e1cf51ac1d44" xmlns:ns3="bec00321-95fb-4a75-9692-a2327069c8b9" targetNamespace="http://schemas.microsoft.com/office/2006/metadata/properties" ma:root="true" ma:fieldsID="4f7f325c9f34189e59802736fbf46dd6" ns2:_="" ns3:_="">
    <xsd:import namespace="ae72417d-7c8f-4692-8606-e1cf51ac1d44"/>
    <xsd:import namespace="bec00321-95fb-4a75-9692-a2327069c8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2417d-7c8f-4692-8606-e1cf51ac1d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c00321-95fb-4a75-9692-a2327069c8b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ec00321-95fb-4a75-9692-a2327069c8b9">
      <UserInfo>
        <DisplayName>Louise Mccracken</DisplayName>
        <AccountId>75</AccountId>
        <AccountType/>
      </UserInfo>
      <UserInfo>
        <DisplayName>Amanda Andrews</DisplayName>
        <AccountId>323</AccountId>
        <AccountType/>
      </UserInfo>
      <UserInfo>
        <DisplayName>Jane Dickinson</DisplayName>
        <AccountId>69</AccountId>
        <AccountType/>
      </UserInfo>
      <UserInfo>
        <DisplayName>Jo-Anne Halliwell</DisplayName>
        <AccountId>392</AccountId>
        <AccountType/>
      </UserInfo>
      <UserInfo>
        <DisplayName>Gregg Peers</DisplayName>
        <AccountId>606</AccountId>
        <AccountType/>
      </UserInfo>
      <UserInfo>
        <DisplayName>Sarah Hamer</DisplayName>
        <AccountId>203</AccountId>
        <AccountType/>
      </UserInfo>
      <UserInfo>
        <DisplayName>Roz McMeeking</DisplayName>
        <AccountId>52</AccountId>
        <AccountType/>
      </UserInfo>
      <UserInfo>
        <DisplayName>David Horseman</DisplayName>
        <AccountId>199</AccountId>
        <AccountType/>
      </UserInfo>
      <UserInfo>
        <DisplayName>Jane Roskell</DisplayName>
        <AccountId>58</AccountId>
        <AccountType/>
      </UserInfo>
      <UserInfo>
        <DisplayName>Simon Lindsay</DisplayName>
        <AccountId>17</AccountId>
        <AccountType/>
      </UserInfo>
      <UserInfo>
        <DisplayName>Kate O'neill</DisplayName>
        <AccountId>161</AccountId>
        <AccountType/>
      </UserInfo>
      <UserInfo>
        <DisplayName>Katherine Rye</DisplayName>
        <AccountId>144</AccountId>
        <AccountType/>
      </UserInfo>
      <UserInfo>
        <DisplayName>Mikala Barsby</DisplayName>
        <AccountId>612</AccountId>
        <AccountType/>
      </UserInfo>
      <UserInfo>
        <DisplayName>Joe Ogle</DisplayName>
        <AccountId>611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14D6C-4997-4173-A64E-14A257F8AF34}"/>
</file>

<file path=customXml/itemProps2.xml><?xml version="1.0" encoding="utf-8"?>
<ds:datastoreItem xmlns:ds="http://schemas.openxmlformats.org/officeDocument/2006/customXml" ds:itemID="{DB8E68AF-D634-4B5F-8FB9-E94A99A7A0E5}">
  <ds:schemaRefs>
    <ds:schemaRef ds:uri="http://schemas.microsoft.com/office/2006/metadata/properties"/>
    <ds:schemaRef ds:uri="http://schemas.microsoft.com/office/infopath/2007/PartnerControls"/>
    <ds:schemaRef ds:uri="6b267304-9a8a-4609-b699-595b2937a140"/>
  </ds:schemaRefs>
</ds:datastoreItem>
</file>

<file path=customXml/itemProps3.xml><?xml version="1.0" encoding="utf-8"?>
<ds:datastoreItem xmlns:ds="http://schemas.openxmlformats.org/officeDocument/2006/customXml" ds:itemID="{B1535FB2-4186-42B6-8D65-C86E42DD0E21}">
  <ds:schemaRefs>
    <ds:schemaRef ds:uri="http://schemas.microsoft.com/sharepoint/v3/contenttype/forms"/>
  </ds:schemaRefs>
</ds:datastoreItem>
</file>

<file path=customXml/itemProps4.xml><?xml version="1.0" encoding="utf-8"?>
<ds:datastoreItem xmlns:ds="http://schemas.openxmlformats.org/officeDocument/2006/customXml" ds:itemID="{134485F4-8BAE-480C-A7E2-8D79B94BC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6881</Words>
  <Characters>39227</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Manual Handling of Inanimate and Patient Loads v15 DRAFT</vt:lpstr>
    </vt:vector>
  </TitlesOfParts>
  <Company>UHMB</Company>
  <LinksUpToDate>false</LinksUpToDate>
  <CharactersWithSpaces>46016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Handling of Inanimate and Patient Loads</dc:title>
  <dc:creator>Simon.Lindsay@mbht.nhs.uk</dc:creator>
  <cp:lastModifiedBy>David Horseman</cp:lastModifiedBy>
  <cp:revision>4</cp:revision>
  <cp:lastPrinted>2021-08-11T08:18:00Z</cp:lastPrinted>
  <dcterms:created xsi:type="dcterms:W3CDTF">2025-08-20T08:43:00Z</dcterms:created>
  <dcterms:modified xsi:type="dcterms:W3CDTF">2025-08-20T08:57:00Z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0x01010033EB7D297B781F4C9F680859AB396B4E</vt:lpwstr>
  </property>
  <property fmtid="{D5CDD505-2E9C-101B-9397-08002B2CF9AE}" pid="3" name="_dlc_policyId">
    <vt:lpwstr>0x0101006D5E5B23E44CF64F9F3556D0429C46CA|1516639462</vt:lpwstr>
  </property>
  <property fmtid="{D5CDD505-2E9C-101B-9397-08002B2CF9AE}" pid="4" name="ItemRetentionFormula">
    <vt:lpwstr>&lt;formula id="Microsoft.Office.RecordsManagement.PolicyFeatures.Expiration.Formula.BuiltIn"&gt;&lt;number&gt;0&lt;/number&gt;&lt;property&gt;ReviewReminderDate&lt;/property&gt;&lt;propertyId&gt;203b8c5b-0d2c-4d9d-b893-34cd76156a7d&lt;/propertyId&gt;&lt;period&gt;days&lt;/period&gt;&lt;/formula&gt;</vt:lpwstr>
  </property>
  <property fmtid="{D5CDD505-2E9C-101B-9397-08002B2CF9AE}" pid="5" name="WorkflowChangePath">
    <vt:lpwstr>a0b0d575-cd0b-4d82-a6db-b30816b40725,5;a0b0d575-cd0b-4d82-a6db-b30816b40725,7;a0b0d575-cd0b-4d82-a6db-b30816b40725,9;a0b0d575-cd0b-4d82-a6db-b30816b40725,12;a0b0d575-cd0b-4d82-a6db-b30816b40725,14;a0b0d575-cd0b-4d82-a6db-b30816b40725,16;</vt:lpwstr>
  </property>
  <property fmtid="{D5CDD505-2E9C-101B-9397-08002B2CF9AE}" pid="6" name="Order">
    <vt:r8>562800</vt:r8>
  </property>
  <property fmtid="{D5CDD505-2E9C-101B-9397-08002B2CF9AE}" pid="7" name="Committee">
    <vt:lpwstr>19</vt:lpwstr>
  </property>
</Properties>
</file>